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C96A" w14:textId="251DF3EB" w:rsidR="005178A4" w:rsidRPr="0094409F" w:rsidRDefault="004C3B57">
      <w:pPr>
        <w:spacing w:line="360" w:lineRule="auto"/>
        <w:ind w:right="-113"/>
        <w:jc w:val="center"/>
        <w:rPr>
          <w:rFonts w:ascii="Times New Roman" w:eastAsia="Times New Roman" w:hAnsi="Times New Roman" w:cs="Times New Roman"/>
          <w:b/>
        </w:rPr>
      </w:pPr>
      <w:r>
        <w:rPr>
          <w:rFonts w:ascii="Times New Roman" w:hAnsi="Times New Roman"/>
          <w:b/>
        </w:rPr>
        <w:t>FUNDING AGREEMENT FOR N. ….</w:t>
      </w:r>
      <w:r w:rsidR="00AE1D22">
        <w:rPr>
          <w:rFonts w:ascii="Times New Roman" w:hAnsi="Times New Roman"/>
          <w:b/>
        </w:rPr>
        <w:t xml:space="preserve"> </w:t>
      </w:r>
      <w:r>
        <w:rPr>
          <w:rFonts w:ascii="Times New Roman" w:hAnsi="Times New Roman"/>
          <w:b/>
        </w:rPr>
        <w:t xml:space="preserve">SCHOLARSHIP(S) FOR THE PHD PROGRAM IN “.................................................”, CURRICULUM……………” </w:t>
      </w:r>
    </w:p>
    <w:p w14:paraId="34440DB5" w14:textId="75BA7A2F" w:rsidR="00192868" w:rsidRPr="0094409F" w:rsidRDefault="005178A4">
      <w:pPr>
        <w:spacing w:line="360" w:lineRule="auto"/>
        <w:ind w:right="-113"/>
        <w:jc w:val="center"/>
        <w:rPr>
          <w:rFonts w:ascii="Times New Roman" w:eastAsia="Times New Roman" w:hAnsi="Times New Roman" w:cs="Times New Roman"/>
          <w:b/>
        </w:rPr>
      </w:pPr>
      <w:r>
        <w:rPr>
          <w:rFonts w:ascii="Times New Roman" w:hAnsi="Times New Roman"/>
          <w:b/>
        </w:rPr>
        <w:t>XXX</w:t>
      </w:r>
      <w:r w:rsidR="003F7CD9">
        <w:rPr>
          <w:rFonts w:ascii="Times New Roman" w:hAnsi="Times New Roman"/>
          <w:b/>
        </w:rPr>
        <w:t>IX</w:t>
      </w:r>
      <w:r>
        <w:rPr>
          <w:rFonts w:ascii="Times New Roman" w:hAnsi="Times New Roman"/>
          <w:b/>
        </w:rPr>
        <w:t xml:space="preserve"> A.A. CYCLE 202</w:t>
      </w:r>
      <w:r w:rsidR="003F7CD9">
        <w:rPr>
          <w:rFonts w:ascii="Times New Roman" w:hAnsi="Times New Roman"/>
          <w:b/>
        </w:rPr>
        <w:t>3</w:t>
      </w:r>
      <w:r>
        <w:rPr>
          <w:rFonts w:ascii="Times New Roman" w:hAnsi="Times New Roman"/>
          <w:b/>
        </w:rPr>
        <w:t>/202</w:t>
      </w:r>
      <w:r w:rsidR="003F7CD9">
        <w:rPr>
          <w:rFonts w:ascii="Times New Roman" w:hAnsi="Times New Roman"/>
          <w:b/>
        </w:rPr>
        <w:t>4</w:t>
      </w:r>
      <w:r>
        <w:rPr>
          <w:rFonts w:ascii="Times New Roman" w:hAnsi="Times New Roman"/>
          <w:b/>
        </w:rPr>
        <w:t xml:space="preserve"> </w:t>
      </w:r>
    </w:p>
    <w:p w14:paraId="31CE95AC" w14:textId="77777777" w:rsidR="00192868" w:rsidRDefault="004C3B57">
      <w:pPr>
        <w:spacing w:line="360" w:lineRule="auto"/>
        <w:ind w:right="-113"/>
        <w:jc w:val="center"/>
        <w:rPr>
          <w:rFonts w:ascii="Times New Roman" w:eastAsia="Times New Roman" w:hAnsi="Times New Roman" w:cs="Times New Roman"/>
          <w:b/>
        </w:rPr>
      </w:pPr>
      <w:r>
        <w:rPr>
          <w:rFonts w:ascii="Times New Roman" w:hAnsi="Times New Roman"/>
        </w:rPr>
        <w:t xml:space="preserve">    </w:t>
      </w:r>
    </w:p>
    <w:p w14:paraId="5D50B4CF" w14:textId="77777777" w:rsidR="00192868"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hAnsi="Times New Roman"/>
          <w:b/>
          <w:color w:val="000000"/>
        </w:rPr>
        <w:t>between</w:t>
      </w:r>
    </w:p>
    <w:p w14:paraId="7C35546B" w14:textId="77777777" w:rsidR="00192868" w:rsidRDefault="00192868">
      <w:pPr>
        <w:pBdr>
          <w:top w:val="nil"/>
          <w:left w:val="nil"/>
          <w:bottom w:val="nil"/>
          <w:right w:val="nil"/>
          <w:between w:val="nil"/>
        </w:pBdr>
        <w:spacing w:line="360" w:lineRule="auto"/>
        <w:ind w:right="-1247"/>
        <w:jc w:val="both"/>
        <w:rPr>
          <w:rFonts w:ascii="Times New Roman" w:eastAsia="Times New Roman" w:hAnsi="Times New Roman" w:cs="Times New Roman"/>
          <w:b/>
          <w:color w:val="000000"/>
        </w:rPr>
      </w:pPr>
    </w:p>
    <w:p w14:paraId="24F48A4E" w14:textId="77777777"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The </w:t>
      </w:r>
      <w:r>
        <w:rPr>
          <w:rFonts w:ascii="Times New Roman" w:hAnsi="Times New Roman"/>
          <w:b/>
          <w:bCs/>
          <w:color w:val="000000"/>
        </w:rPr>
        <w:t>University of Milan - Bicocca</w:t>
      </w:r>
      <w:r>
        <w:rPr>
          <w:rFonts w:ascii="Times New Roman" w:hAnsi="Times New Roman"/>
          <w:color w:val="000000"/>
        </w:rPr>
        <w:t xml:space="preserve"> (Fiscal Code. n. 12621570154), located in </w:t>
      </w:r>
      <w:proofErr w:type="spellStart"/>
      <w:r>
        <w:rPr>
          <w:rFonts w:ascii="Times New Roman" w:hAnsi="Times New Roman"/>
          <w:color w:val="000000"/>
        </w:rPr>
        <w:t>P.zza</w:t>
      </w:r>
      <w:proofErr w:type="spellEnd"/>
      <w:r>
        <w:rPr>
          <w:rFonts w:ascii="Times New Roman" w:hAnsi="Times New Roman"/>
          <w:color w:val="000000"/>
        </w:rPr>
        <w:t xml:space="preserve"> </w:t>
      </w:r>
      <w:proofErr w:type="spellStart"/>
      <w:r>
        <w:rPr>
          <w:rFonts w:ascii="Times New Roman" w:hAnsi="Times New Roman"/>
          <w:color w:val="000000"/>
        </w:rPr>
        <w:t>dell'Ateneo</w:t>
      </w:r>
      <w:proofErr w:type="spellEnd"/>
      <w:r>
        <w:rPr>
          <w:rFonts w:ascii="Times New Roman" w:hAnsi="Times New Roman"/>
          <w:color w:val="000000"/>
        </w:rPr>
        <w:t xml:space="preserve"> Nuovo n. 1 - 20126 Milan, represented by the Chancellor Prof. Giovanna </w:t>
      </w:r>
      <w:proofErr w:type="spellStart"/>
      <w:r>
        <w:rPr>
          <w:rFonts w:ascii="Times New Roman" w:hAnsi="Times New Roman"/>
          <w:color w:val="000000"/>
        </w:rPr>
        <w:t>Iannantuoni</w:t>
      </w:r>
      <w:proofErr w:type="spellEnd"/>
      <w:r>
        <w:rPr>
          <w:rFonts w:ascii="Times New Roman" w:hAnsi="Times New Roman"/>
          <w:color w:val="000000"/>
        </w:rPr>
        <w:t xml:space="preserve">, hereinafter referred to as “UNIMIB” </w:t>
      </w:r>
    </w:p>
    <w:p w14:paraId="546A8882" w14:textId="77777777" w:rsidR="00192868" w:rsidRDefault="00192868">
      <w:pPr>
        <w:pBdr>
          <w:top w:val="nil"/>
          <w:left w:val="nil"/>
          <w:bottom w:val="nil"/>
          <w:right w:val="nil"/>
          <w:between w:val="nil"/>
        </w:pBdr>
        <w:spacing w:line="360" w:lineRule="auto"/>
        <w:ind w:right="-1247"/>
        <w:rPr>
          <w:rFonts w:ascii="Times New Roman" w:eastAsia="Times New Roman" w:hAnsi="Times New Roman" w:cs="Times New Roman"/>
          <w:b/>
          <w:color w:val="000000"/>
        </w:rPr>
      </w:pPr>
    </w:p>
    <w:p w14:paraId="1603C995" w14:textId="77777777" w:rsidR="00192868"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hAnsi="Times New Roman"/>
          <w:b/>
          <w:color w:val="000000"/>
        </w:rPr>
        <w:t>and</w:t>
      </w:r>
    </w:p>
    <w:p w14:paraId="2A591140" w14:textId="77777777" w:rsidR="00192868" w:rsidRDefault="0019286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35F79FF7" w14:textId="0825A278"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b/>
        </w:rPr>
        <w:t>………………</w:t>
      </w:r>
      <w:r>
        <w:rPr>
          <w:rFonts w:ascii="Times New Roman" w:hAnsi="Times New Roman"/>
          <w:color w:val="000000"/>
        </w:rPr>
        <w:t xml:space="preserve">, with registered office in </w:t>
      </w:r>
      <w:r>
        <w:rPr>
          <w:rFonts w:ascii="Times New Roman" w:hAnsi="Times New Roman"/>
        </w:rPr>
        <w:t>……………………… ...</w:t>
      </w:r>
      <w:r>
        <w:rPr>
          <w:rFonts w:ascii="Times New Roman" w:hAnsi="Times New Roman"/>
          <w:color w:val="000000"/>
        </w:rPr>
        <w:t xml:space="preserve">, Fiscal Code </w:t>
      </w:r>
      <w:r>
        <w:rPr>
          <w:rFonts w:ascii="Times New Roman" w:hAnsi="Times New Roman"/>
        </w:rPr>
        <w:t>..................</w:t>
      </w:r>
      <w:r>
        <w:rPr>
          <w:rFonts w:ascii="Times New Roman" w:hAnsi="Times New Roman"/>
          <w:color w:val="000000"/>
        </w:rPr>
        <w:t xml:space="preserve">, </w:t>
      </w:r>
      <w:r w:rsidR="00F92FA2">
        <w:rPr>
          <w:rFonts w:ascii="Times New Roman" w:hAnsi="Times New Roman"/>
          <w:color w:val="000000"/>
        </w:rPr>
        <w:t>located in…………………….,</w:t>
      </w:r>
      <w:r>
        <w:rPr>
          <w:rFonts w:ascii="Times New Roman" w:hAnsi="Times New Roman"/>
          <w:color w:val="000000"/>
        </w:rPr>
        <w:t>represented by</w:t>
      </w:r>
      <w:r>
        <w:rPr>
          <w:rFonts w:ascii="Times New Roman" w:hAnsi="Times New Roman"/>
        </w:rPr>
        <w:t xml:space="preserve"> Legal representative</w:t>
      </w:r>
      <w:r>
        <w:rPr>
          <w:rFonts w:ascii="Times New Roman" w:hAnsi="Times New Roman"/>
          <w:color w:val="000000"/>
        </w:rPr>
        <w:t>,</w:t>
      </w:r>
      <w:r>
        <w:rPr>
          <w:rFonts w:ascii="Times New Roman" w:hAnsi="Times New Roman"/>
        </w:rPr>
        <w:t xml:space="preserve"> ………………………………….</w:t>
      </w:r>
      <w:r>
        <w:rPr>
          <w:rFonts w:ascii="Times New Roman" w:hAnsi="Times New Roman"/>
          <w:color w:val="000000"/>
        </w:rPr>
        <w:t xml:space="preserve">, hereinafter referred to as </w:t>
      </w:r>
      <w:r>
        <w:rPr>
          <w:rFonts w:ascii="Times New Roman" w:hAnsi="Times New Roman"/>
        </w:rPr>
        <w:t>“Funding Body</w:t>
      </w:r>
      <w:r>
        <w:rPr>
          <w:rFonts w:ascii="Times New Roman" w:hAnsi="Times New Roman"/>
          <w:color w:val="000000"/>
        </w:rPr>
        <w:t xml:space="preserve">"  </w:t>
      </w:r>
    </w:p>
    <w:p w14:paraId="77C086CB" w14:textId="77777777" w:rsidR="00192868" w:rsidRDefault="0019286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2FFFFF33" w14:textId="77777777"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rPr>
        <w:t>The Funding Body</w:t>
      </w:r>
      <w:r>
        <w:rPr>
          <w:rFonts w:ascii="Times New Roman" w:hAnsi="Times New Roman"/>
          <w:color w:val="000000"/>
        </w:rPr>
        <w:t xml:space="preserve"> and UNIMIB hereinafter also jointly referred to as the "Parties", individually the Party </w:t>
      </w:r>
    </w:p>
    <w:p w14:paraId="0AEE1F46" w14:textId="77777777" w:rsidR="00192868" w:rsidRDefault="00192868">
      <w:pPr>
        <w:pBdr>
          <w:top w:val="nil"/>
          <w:left w:val="nil"/>
          <w:bottom w:val="nil"/>
          <w:right w:val="nil"/>
          <w:between w:val="nil"/>
        </w:pBdr>
        <w:spacing w:line="360" w:lineRule="auto"/>
        <w:ind w:right="-1247"/>
        <w:jc w:val="center"/>
        <w:rPr>
          <w:rFonts w:ascii="Times New Roman" w:eastAsia="Times New Roman" w:hAnsi="Times New Roman" w:cs="Times New Roman"/>
          <w:b/>
        </w:rPr>
      </w:pPr>
    </w:p>
    <w:p w14:paraId="6C326870" w14:textId="77777777" w:rsidR="00192868"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rPr>
      </w:pPr>
      <w:r>
        <w:rPr>
          <w:rFonts w:ascii="Times New Roman" w:hAnsi="Times New Roman"/>
          <w:b/>
        </w:rPr>
        <w:t>WHEREAS</w:t>
      </w:r>
    </w:p>
    <w:p w14:paraId="64DD90BD" w14:textId="77777777" w:rsidR="00192868" w:rsidRDefault="00192868">
      <w:pPr>
        <w:pBdr>
          <w:top w:val="nil"/>
          <w:left w:val="nil"/>
          <w:bottom w:val="nil"/>
          <w:right w:val="nil"/>
          <w:between w:val="nil"/>
        </w:pBdr>
        <w:tabs>
          <w:tab w:val="left" w:pos="284"/>
        </w:tabs>
        <w:spacing w:line="360" w:lineRule="auto"/>
        <w:ind w:right="-1247"/>
        <w:jc w:val="both"/>
        <w:rPr>
          <w:color w:val="000000"/>
        </w:rPr>
      </w:pPr>
    </w:p>
    <w:p w14:paraId="23068CD6" w14:textId="69062E96" w:rsidR="00192868" w:rsidRPr="0029332B" w:rsidRDefault="004C3B57" w:rsidP="0029332B">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sidRPr="0029332B">
        <w:rPr>
          <w:rFonts w:ascii="Times New Roman" w:hAnsi="Times New Roman"/>
          <w:color w:val="000000"/>
        </w:rPr>
        <w:t>the Funding Body and UNIMIB have among their primary purposes the elaboration and transmission of scientific, technological</w:t>
      </w:r>
      <w:r w:rsidR="00D93931" w:rsidRPr="0029332B">
        <w:rPr>
          <w:rFonts w:ascii="Times New Roman" w:hAnsi="Times New Roman"/>
          <w:color w:val="000000"/>
        </w:rPr>
        <w:t>,</w:t>
      </w:r>
      <w:r w:rsidRPr="0029332B">
        <w:rPr>
          <w:rFonts w:ascii="Times New Roman" w:hAnsi="Times New Roman"/>
          <w:color w:val="000000"/>
        </w:rPr>
        <w:t xml:space="preserve"> and artistic knowledge as well as the cultural preparation of students;</w:t>
      </w:r>
    </w:p>
    <w:p w14:paraId="37E0EEFB" w14:textId="064853DD" w:rsidR="00AE1D22" w:rsidRPr="00AE1D22" w:rsidRDefault="004C3B57" w:rsidP="0029332B">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sidRPr="0029332B">
        <w:rPr>
          <w:rFonts w:ascii="Times New Roman" w:hAnsi="Times New Roman"/>
          <w:color w:val="000000"/>
        </w:rPr>
        <w:t>UNIMIB activates for the academic year 202</w:t>
      </w:r>
      <w:r w:rsidR="003F7CD9">
        <w:rPr>
          <w:rFonts w:ascii="Times New Roman" w:hAnsi="Times New Roman"/>
          <w:color w:val="000000"/>
        </w:rPr>
        <w:t>3</w:t>
      </w:r>
      <w:r w:rsidRPr="0029332B">
        <w:rPr>
          <w:rFonts w:ascii="Times New Roman" w:hAnsi="Times New Roman"/>
          <w:color w:val="000000"/>
        </w:rPr>
        <w:t>/202</w:t>
      </w:r>
      <w:r w:rsidR="003F7CD9">
        <w:rPr>
          <w:rFonts w:ascii="Times New Roman" w:hAnsi="Times New Roman"/>
          <w:color w:val="000000"/>
        </w:rPr>
        <w:t>4</w:t>
      </w:r>
      <w:r w:rsidRPr="0029332B">
        <w:rPr>
          <w:rFonts w:ascii="Times New Roman" w:hAnsi="Times New Roman"/>
          <w:color w:val="000000"/>
        </w:rPr>
        <w:t xml:space="preserve"> the PhD program in "</w:t>
      </w:r>
      <w:r w:rsidR="00AE1D22" w:rsidRPr="0029332B">
        <w:rPr>
          <w:rFonts w:ascii="Times New Roman" w:hAnsi="Times New Roman"/>
          <w:color w:val="000000"/>
        </w:rPr>
        <w:t>......................................”</w:t>
      </w:r>
      <w:r w:rsidRPr="0029332B">
        <w:rPr>
          <w:rFonts w:ascii="Times New Roman" w:hAnsi="Times New Roman"/>
          <w:color w:val="000000"/>
        </w:rPr>
        <w:t xml:space="preserve"> lasting three / four</w:t>
      </w:r>
      <w:r w:rsidRPr="0029332B">
        <w:rPr>
          <w:rFonts w:ascii="Times New Roman" w:hAnsi="Times New Roman"/>
          <w:i/>
          <w:color w:val="000000"/>
        </w:rPr>
        <w:t xml:space="preserve"> years [select three or four years depending on the duration of the course]</w:t>
      </w:r>
      <w:r w:rsidRPr="0029332B">
        <w:rPr>
          <w:rFonts w:ascii="Times New Roman" w:hAnsi="Times New Roman"/>
          <w:color w:val="000000"/>
        </w:rPr>
        <w:t xml:space="preserve"> (hereinafter "PhD program");</w:t>
      </w:r>
    </w:p>
    <w:p w14:paraId="6B4CF989" w14:textId="2FD92158" w:rsidR="00192868" w:rsidRPr="00AE1D22" w:rsidRDefault="004C3B57" w:rsidP="0029332B">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sidRPr="00AE1D22">
        <w:rPr>
          <w:rFonts w:ascii="Times New Roman" w:hAnsi="Times New Roman"/>
          <w:color w:val="000000"/>
        </w:rPr>
        <w:t xml:space="preserve">The PhD program is the highest level of training in the order of university studies, </w:t>
      </w:r>
      <w:r w:rsidR="0029332B" w:rsidRPr="00AE1D22">
        <w:rPr>
          <w:rFonts w:ascii="Times New Roman" w:hAnsi="Times New Roman"/>
          <w:color w:val="000000"/>
        </w:rPr>
        <w:t>intended</w:t>
      </w:r>
      <w:r w:rsidRPr="00AE1D22">
        <w:rPr>
          <w:rFonts w:ascii="Times New Roman" w:hAnsi="Times New Roman"/>
          <w:color w:val="000000"/>
        </w:rPr>
        <w:t xml:space="preserve"> to produce a training</w:t>
      </w:r>
      <w:r w:rsidR="0029332B" w:rsidRPr="00AE1D22">
        <w:rPr>
          <w:rFonts w:ascii="Times New Roman" w:hAnsi="Times New Roman"/>
          <w:color w:val="000000"/>
        </w:rPr>
        <w:t xml:space="preserve"> </w:t>
      </w:r>
      <w:r w:rsidRPr="00AE1D22">
        <w:rPr>
          <w:rFonts w:ascii="Times New Roman" w:hAnsi="Times New Roman"/>
          <w:color w:val="000000"/>
        </w:rPr>
        <w:t>product of high cultural qualification that develops professional figures capable of carrying out research activities and covering high-profile positions in the field of industrial and service enterprises, public bodies and universities;</w:t>
      </w:r>
    </w:p>
    <w:p w14:paraId="030DF64F" w14:textId="7D9194D4" w:rsidR="00192868" w:rsidRPr="0029332B" w:rsidRDefault="004C3B57" w:rsidP="0029332B">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sidRPr="0029332B">
        <w:rPr>
          <w:rFonts w:ascii="Times New Roman" w:hAnsi="Times New Roman"/>
          <w:color w:val="000000"/>
        </w:rPr>
        <w:t>The Funding Body, interested in the caring out and development of research activities in the field of ……………………………, has expressed the will to activate a collaboration with UNIMIB aimed at supporting and strengthening the activities of the aforementioned PhD program;</w:t>
      </w:r>
    </w:p>
    <w:p w14:paraId="49AED9CA" w14:textId="7D3C5414" w:rsidR="00192868" w:rsidRPr="0029332B" w:rsidRDefault="004C3B57" w:rsidP="0029332B">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sidRPr="0029332B">
        <w:rPr>
          <w:rFonts w:ascii="Times New Roman" w:hAnsi="Times New Roman"/>
          <w:color w:val="000000"/>
        </w:rPr>
        <w:t>UNIMIB and the Funding Body are interested in the implementation of a research project on the following topic: ……………………………………….</w:t>
      </w:r>
      <w:r w:rsidR="0029332B">
        <w:rPr>
          <w:rFonts w:ascii="Times New Roman" w:hAnsi="Times New Roman"/>
          <w:color w:val="000000"/>
        </w:rPr>
        <w:t xml:space="preserve"> </w:t>
      </w:r>
      <w:r w:rsidRPr="0029332B">
        <w:rPr>
          <w:rFonts w:ascii="Times New Roman" w:hAnsi="Times New Roman"/>
          <w:color w:val="000000"/>
        </w:rPr>
        <w:t>(hereinafter referred to as “PhD Project”), as set out in ANNEX 1, which forms an integral and substantial part of this AGREEMENT;</w:t>
      </w:r>
    </w:p>
    <w:p w14:paraId="53E5F0DA" w14:textId="77777777" w:rsidR="00192868" w:rsidRDefault="00192868">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color w:val="000000"/>
        </w:rPr>
      </w:pPr>
    </w:p>
    <w:p w14:paraId="3755BD34" w14:textId="77777777" w:rsidR="00192868" w:rsidRDefault="004C3B57">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hAnsi="Times New Roman"/>
          <w:b/>
          <w:color w:val="000000"/>
        </w:rPr>
        <w:t>In view whereof, the Parties</w:t>
      </w:r>
    </w:p>
    <w:p w14:paraId="6F483DD8" w14:textId="77777777" w:rsidR="00192868" w:rsidRDefault="004C3B57">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hAnsi="Times New Roman"/>
          <w:b/>
          <w:color w:val="000000"/>
        </w:rPr>
        <w:t>IT IS NOW AGREED AND STIPULATED AS FOLLOWS</w:t>
      </w:r>
    </w:p>
    <w:p w14:paraId="41796C06"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color w:val="000000"/>
        </w:rPr>
        <w:t>Article 1</w:t>
      </w:r>
    </w:p>
    <w:p w14:paraId="6A31F306" w14:textId="374A258B"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UNIMIB, the administrative center of the PhD program in …………………, undertakes to put in the admission competition, the scholarship for attendance to the course funded by ……………………, together with those funded by other means, with a single call, </w:t>
      </w:r>
      <w:r w:rsidR="00D93931">
        <w:rPr>
          <w:rFonts w:ascii="Times New Roman" w:hAnsi="Times New Roman"/>
          <w:color w:val="000000"/>
        </w:rPr>
        <w:t>following</w:t>
      </w:r>
      <w:r>
        <w:rPr>
          <w:rFonts w:ascii="Times New Roman" w:hAnsi="Times New Roman"/>
          <w:color w:val="000000"/>
        </w:rPr>
        <w:t xml:space="preserve"> the relevant provisions.</w:t>
      </w:r>
    </w:p>
    <w:p w14:paraId="19452D03" w14:textId="1839AFE2" w:rsidR="00192868" w:rsidRDefault="004C3B57">
      <w:pPr>
        <w:pBdr>
          <w:top w:val="nil"/>
          <w:left w:val="nil"/>
          <w:bottom w:val="nil"/>
          <w:right w:val="nil"/>
          <w:between w:val="nil"/>
        </w:pBdr>
        <w:spacing w:before="120" w:after="120" w:line="360" w:lineRule="auto"/>
        <w:ind w:right="-1247"/>
        <w:jc w:val="both"/>
        <w:rPr>
          <w:rFonts w:ascii="Times New Roman" w:eastAsia="Times New Roman" w:hAnsi="Times New Roman" w:cs="Times New Roman"/>
          <w:color w:val="000000"/>
        </w:rPr>
      </w:pPr>
      <w:r>
        <w:rPr>
          <w:rFonts w:ascii="Times New Roman" w:hAnsi="Times New Roman"/>
          <w:color w:val="000000"/>
        </w:rPr>
        <w:t>UNIMIB will grant the scholarship funded by …………………………... to the successful candidate/ candidates placed in the list, in compliance with the prescribed requirements, in the time</w:t>
      </w:r>
      <w:r w:rsidR="00D93931">
        <w:rPr>
          <w:rFonts w:ascii="Times New Roman" w:hAnsi="Times New Roman"/>
          <w:color w:val="000000"/>
        </w:rPr>
        <w:t>,</w:t>
      </w:r>
      <w:r>
        <w:rPr>
          <w:rFonts w:ascii="Times New Roman" w:hAnsi="Times New Roman"/>
          <w:color w:val="000000"/>
        </w:rPr>
        <w:t xml:space="preserve"> and the manner provided for by the current legislation.</w:t>
      </w:r>
    </w:p>
    <w:p w14:paraId="0DDC7AEC"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color w:val="000000"/>
        </w:rPr>
        <w:t>Article 2</w:t>
      </w:r>
    </w:p>
    <w:p w14:paraId="5E64775D" w14:textId="0DADC587" w:rsidR="00192868" w:rsidRDefault="004C3B57">
      <w:pPr>
        <w:widowControl w:val="0"/>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The Funding Body undertakes to pay UNIMIB the total amount of € 64.9</w:t>
      </w:r>
      <w:r w:rsidR="00673C91">
        <w:rPr>
          <w:rFonts w:ascii="Times New Roman" w:hAnsi="Times New Roman"/>
          <w:color w:val="000000"/>
        </w:rPr>
        <w:t>80</w:t>
      </w:r>
      <w:r>
        <w:rPr>
          <w:rFonts w:ascii="Times New Roman" w:hAnsi="Times New Roman"/>
          <w:color w:val="000000"/>
        </w:rPr>
        <w:t>,</w:t>
      </w:r>
      <w:r w:rsidR="00673C91">
        <w:rPr>
          <w:rFonts w:ascii="Times New Roman" w:hAnsi="Times New Roman"/>
          <w:color w:val="000000"/>
        </w:rPr>
        <w:t>12</w:t>
      </w:r>
      <w:r>
        <w:rPr>
          <w:rFonts w:ascii="Times New Roman" w:hAnsi="Times New Roman"/>
          <w:color w:val="000000"/>
        </w:rPr>
        <w:t xml:space="preserve"> (sixty-four thousand nine hundred and </w:t>
      </w:r>
      <w:r w:rsidR="00673C91">
        <w:rPr>
          <w:rFonts w:ascii="Times New Roman" w:hAnsi="Times New Roman"/>
          <w:color w:val="000000"/>
        </w:rPr>
        <w:t>eighty</w:t>
      </w:r>
      <w:r>
        <w:rPr>
          <w:rFonts w:ascii="Times New Roman" w:hAnsi="Times New Roman"/>
          <w:color w:val="000000"/>
        </w:rPr>
        <w:t xml:space="preserve"> / </w:t>
      </w:r>
      <w:r w:rsidR="00673C91">
        <w:rPr>
          <w:rFonts w:ascii="Times New Roman" w:hAnsi="Times New Roman"/>
          <w:color w:val="000000"/>
        </w:rPr>
        <w:t>12</w:t>
      </w:r>
      <w:r>
        <w:rPr>
          <w:rFonts w:ascii="Times New Roman" w:hAnsi="Times New Roman"/>
          <w:color w:val="000000"/>
        </w:rPr>
        <w:t>) for the funding of the scholarship to be conferred to the candidate admitted to the PhD program, in possession of the prescribed requirements.</w:t>
      </w:r>
    </w:p>
    <w:p w14:paraId="4F441D80" w14:textId="77777777"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The sum referred to in the previous paragraph includes for each year of the program:</w:t>
      </w:r>
    </w:p>
    <w:p w14:paraId="032C94DD" w14:textId="79ECEC7A" w:rsidR="00192868" w:rsidRDefault="00AE1D22" w:rsidP="00B45397">
      <w:pPr>
        <w:numPr>
          <w:ilvl w:val="0"/>
          <w:numId w:val="1"/>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hAnsi="Times New Roman"/>
          <w:color w:val="000000"/>
        </w:rPr>
        <w:t>the</w:t>
      </w:r>
      <w:r w:rsidR="004C3B57">
        <w:rPr>
          <w:rFonts w:ascii="Times New Roman" w:hAnsi="Times New Roman"/>
          <w:color w:val="000000"/>
        </w:rPr>
        <w:t xml:space="preserve"> amount of the scholarship € 16.2</w:t>
      </w:r>
      <w:r w:rsidR="00673C91">
        <w:rPr>
          <w:rFonts w:ascii="Times New Roman" w:hAnsi="Times New Roman"/>
          <w:color w:val="000000"/>
        </w:rPr>
        <w:t>43,00 (D.M. 247 - 23.04.2021)</w:t>
      </w:r>
    </w:p>
    <w:p w14:paraId="6057A233" w14:textId="462E0CC3" w:rsidR="00192868" w:rsidRDefault="004C3B57">
      <w:pPr>
        <w:numPr>
          <w:ilvl w:val="0"/>
          <w:numId w:val="1"/>
        </w:numPr>
        <w:tabs>
          <w:tab w:val="left" w:pos="284"/>
        </w:tabs>
        <w:spacing w:line="360" w:lineRule="auto"/>
        <w:ind w:right="-1247"/>
        <w:jc w:val="both"/>
        <w:rPr>
          <w:rFonts w:ascii="Times New Roman" w:eastAsia="Times New Roman" w:hAnsi="Times New Roman" w:cs="Times New Roman"/>
          <w:color w:val="000000"/>
        </w:rPr>
      </w:pPr>
      <w:r>
        <w:rPr>
          <w:rFonts w:ascii="Times New Roman" w:hAnsi="Times New Roman"/>
        </w:rPr>
        <w:t xml:space="preserve">the separately managed INPS (social security), contribution corresponding to </w:t>
      </w:r>
      <w:r>
        <w:rPr>
          <w:rFonts w:ascii="Times New Roman" w:hAnsi="Times New Roman"/>
          <w:color w:val="000000"/>
        </w:rPr>
        <w:t>2</w:t>
      </w:r>
      <w:r>
        <w:rPr>
          <w:rFonts w:ascii="Times New Roman" w:hAnsi="Times New Roman"/>
        </w:rPr>
        <w:t>3</w:t>
      </w:r>
      <w:r>
        <w:rPr>
          <w:rFonts w:ascii="Times New Roman" w:hAnsi="Times New Roman"/>
          <w:color w:val="000000"/>
        </w:rPr>
        <w:t>,</w:t>
      </w:r>
      <w:r>
        <w:rPr>
          <w:rFonts w:ascii="Times New Roman" w:hAnsi="Times New Roman"/>
        </w:rPr>
        <w:t>35</w:t>
      </w:r>
      <w:r>
        <w:rPr>
          <w:rFonts w:ascii="Times New Roman" w:hAnsi="Times New Roman"/>
          <w:color w:val="000000"/>
        </w:rPr>
        <w:t xml:space="preserve">% of the amount (equal to € </w:t>
      </w:r>
      <w:r w:rsidR="00673C91" w:rsidRPr="00673C91">
        <w:rPr>
          <w:rFonts w:ascii="Times New Roman" w:hAnsi="Times New Roman"/>
          <w:color w:val="000000"/>
        </w:rPr>
        <w:t>3.792,74</w:t>
      </w:r>
      <w:r>
        <w:rPr>
          <w:rFonts w:ascii="Times New Roman" w:hAnsi="Times New Roman"/>
          <w:color w:val="000000"/>
        </w:rPr>
        <w:t xml:space="preserve">) </w:t>
      </w:r>
    </w:p>
    <w:p w14:paraId="1CF6560C" w14:textId="1D091047" w:rsidR="00192868" w:rsidRDefault="004C3B57">
      <w:pPr>
        <w:widowControl w:val="0"/>
        <w:numPr>
          <w:ilvl w:val="0"/>
          <w:numId w:val="1"/>
        </w:numPr>
        <w:pBdr>
          <w:top w:val="nil"/>
          <w:left w:val="nil"/>
          <w:bottom w:val="nil"/>
          <w:right w:val="nil"/>
          <w:between w:val="nil"/>
        </w:pBdr>
        <w:tabs>
          <w:tab w:val="left" w:pos="-142"/>
        </w:tabs>
        <w:spacing w:line="360" w:lineRule="auto"/>
        <w:ind w:right="-1247"/>
        <w:jc w:val="both"/>
        <w:rPr>
          <w:rFonts w:ascii="Times New Roman" w:eastAsia="Times New Roman" w:hAnsi="Times New Roman" w:cs="Times New Roman"/>
          <w:color w:val="000000"/>
        </w:rPr>
      </w:pPr>
      <w:r>
        <w:rPr>
          <w:rFonts w:ascii="Times New Roman" w:hAnsi="Times New Roman"/>
          <w:color w:val="000000"/>
        </w:rPr>
        <w:t>starting from the first year of the beneficiary's course, the research budget, as per art. 9 paragraph 4 of the Ministerial Decree no. 226 of 14/12/2021, equal to no less than 10% of the scholarship amount (10% equal to € 1</w:t>
      </w:r>
      <w:r w:rsidR="00673C91">
        <w:rPr>
          <w:rFonts w:ascii="Times New Roman" w:hAnsi="Times New Roman"/>
          <w:color w:val="000000"/>
        </w:rPr>
        <w:t>.</w:t>
      </w:r>
      <w:r>
        <w:rPr>
          <w:rFonts w:ascii="Times New Roman" w:hAnsi="Times New Roman"/>
          <w:color w:val="000000"/>
        </w:rPr>
        <w:t>62</w:t>
      </w:r>
      <w:r w:rsidR="00673C91">
        <w:rPr>
          <w:rFonts w:ascii="Times New Roman" w:hAnsi="Times New Roman"/>
          <w:color w:val="000000"/>
        </w:rPr>
        <w:t>4,30</w:t>
      </w:r>
      <w:r>
        <w:rPr>
          <w:rFonts w:ascii="Times New Roman" w:hAnsi="Times New Roman"/>
          <w:color w:val="000000"/>
        </w:rPr>
        <w:t>).</w:t>
      </w:r>
    </w:p>
    <w:p w14:paraId="314FDAD5" w14:textId="77777777" w:rsidR="00192868" w:rsidRDefault="004C3B57">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hAnsi="Times New Roman"/>
          <w:color w:val="000000"/>
        </w:rPr>
        <w:t>The Funding Body also undertakes to pay UNIMIB:</w:t>
      </w:r>
    </w:p>
    <w:p w14:paraId="5F8AFA5D" w14:textId="4E3952BF" w:rsidR="00192868" w:rsidRPr="001E299F" w:rsidRDefault="004C3B57">
      <w:pPr>
        <w:numPr>
          <w:ilvl w:val="0"/>
          <w:numId w:val="1"/>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hAnsi="Times New Roman"/>
          <w:color w:val="000000"/>
        </w:rPr>
        <w:t>the increase, to the extent of 50% of the scholarship amount, for the PhD student's period of stay abroad for a maximum of 12 months</w:t>
      </w:r>
      <w:r>
        <w:rPr>
          <w:rFonts w:ascii="Times New Roman" w:hAnsi="Times New Roman"/>
          <w:i/>
          <w:color w:val="000000"/>
        </w:rPr>
        <w:t xml:space="preserve"> (raised to 18 months if the PhD student beneficiary of the scholarship activates a co-tutorship for the double doctoral degree with a foreign university or in the case of doctoral programs activated in associated form)</w:t>
      </w:r>
    </w:p>
    <w:p w14:paraId="71B3AB95" w14:textId="77777777" w:rsidR="00192868" w:rsidRDefault="004C3B57">
      <w:pPr>
        <w:numPr>
          <w:ilvl w:val="0"/>
          <w:numId w:val="1"/>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hAnsi="Times New Roman"/>
          <w:color w:val="000000"/>
        </w:rPr>
        <w:t>the sums requested for any additional charges deriving from the implementation of laws and regulations.</w:t>
      </w:r>
    </w:p>
    <w:p w14:paraId="14CA5F41" w14:textId="77777777"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The Funding Body undertakes to pay UNIMIB the amount due in the following ways:</w:t>
      </w:r>
    </w:p>
    <w:p w14:paraId="32B4F849" w14:textId="786BAD37" w:rsidR="00192868" w:rsidRPr="00B27931" w:rsidRDefault="004C3B57" w:rsidP="00B27931">
      <w:pPr>
        <w:numPr>
          <w:ilvl w:val="0"/>
          <w:numId w:val="2"/>
        </w:num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for </w:t>
      </w:r>
      <w:r w:rsidR="00D93931">
        <w:rPr>
          <w:rFonts w:ascii="Times New Roman" w:hAnsi="Times New Roman"/>
          <w:color w:val="000000"/>
        </w:rPr>
        <w:t xml:space="preserve">the </w:t>
      </w:r>
      <w:r>
        <w:rPr>
          <w:rFonts w:ascii="Times New Roman" w:hAnsi="Times New Roman"/>
          <w:color w:val="000000"/>
        </w:rPr>
        <w:t>first year: €</w:t>
      </w:r>
      <w:r>
        <w:rPr>
          <w:rFonts w:ascii="Times New Roman" w:hAnsi="Times New Roman"/>
        </w:rPr>
        <w:t xml:space="preserve"> 20</w:t>
      </w:r>
      <w:r w:rsidR="00673C91">
        <w:rPr>
          <w:rFonts w:ascii="Times New Roman" w:hAnsi="Times New Roman"/>
        </w:rPr>
        <w:t>.</w:t>
      </w:r>
      <w:r>
        <w:rPr>
          <w:rFonts w:ascii="Times New Roman" w:hAnsi="Times New Roman"/>
        </w:rPr>
        <w:t>03</w:t>
      </w:r>
      <w:r w:rsidR="00673C91">
        <w:rPr>
          <w:rFonts w:ascii="Times New Roman" w:hAnsi="Times New Roman"/>
        </w:rPr>
        <w:t>5,74</w:t>
      </w:r>
      <w:r>
        <w:rPr>
          <w:rFonts w:ascii="Times New Roman" w:hAnsi="Times New Roman"/>
          <w:color w:val="000000"/>
        </w:rPr>
        <w:t xml:space="preserve"> + € </w:t>
      </w:r>
      <w:r w:rsidR="00673C91">
        <w:rPr>
          <w:rFonts w:ascii="Times New Roman" w:hAnsi="Times New Roman"/>
          <w:color w:val="000000"/>
        </w:rPr>
        <w:t xml:space="preserve">1.624,30 </w:t>
      </w:r>
      <w:r>
        <w:rPr>
          <w:rFonts w:ascii="Times New Roman" w:hAnsi="Times New Roman"/>
          <w:color w:val="000000"/>
        </w:rPr>
        <w:t xml:space="preserve"> (research budget), for a total amount of € </w:t>
      </w:r>
      <w:r w:rsidR="00673C91">
        <w:rPr>
          <w:rFonts w:ascii="Times New Roman" w:hAnsi="Times New Roman"/>
          <w:color w:val="000000"/>
        </w:rPr>
        <w:t xml:space="preserve">€ </w:t>
      </w:r>
      <w:r w:rsidR="00673C91" w:rsidRPr="00673C91">
        <w:rPr>
          <w:rFonts w:ascii="Times New Roman" w:hAnsi="Times New Roman"/>
          <w:color w:val="000000"/>
        </w:rPr>
        <w:t>21.660,04</w:t>
      </w:r>
      <w:r w:rsidR="00673C91">
        <w:rPr>
          <w:rFonts w:ascii="Times New Roman" w:hAnsi="Times New Roman"/>
          <w:color w:val="000000"/>
        </w:rPr>
        <w:t xml:space="preserve"> </w:t>
      </w:r>
      <w:r>
        <w:rPr>
          <w:rFonts w:ascii="Times New Roman" w:hAnsi="Times New Roman"/>
          <w:color w:val="000000"/>
        </w:rPr>
        <w:t>within 30 (thirty) days from the date of receipt of the letter with which UNIMIB will communicate the name of the beneficiary of the scholarship and send the relative note of debt;</w:t>
      </w:r>
    </w:p>
    <w:p w14:paraId="63A5E0C9" w14:textId="20744AEE" w:rsidR="00192868" w:rsidRDefault="004C3B57">
      <w:pPr>
        <w:numPr>
          <w:ilvl w:val="0"/>
          <w:numId w:val="2"/>
        </w:numPr>
        <w:pBdr>
          <w:top w:val="nil"/>
          <w:left w:val="nil"/>
          <w:bottom w:val="nil"/>
          <w:right w:val="nil"/>
          <w:between w:val="nil"/>
        </w:pBd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  for the second year:</w:t>
      </w:r>
      <w:r>
        <w:rPr>
          <w:rFonts w:ascii="Times New Roman" w:hAnsi="Times New Roman"/>
        </w:rPr>
        <w:t xml:space="preserve"> € </w:t>
      </w:r>
      <w:r w:rsidR="00673C91" w:rsidRPr="00673C91">
        <w:rPr>
          <w:rFonts w:ascii="Times New Roman" w:hAnsi="Times New Roman"/>
        </w:rPr>
        <w:t>20.035,74</w:t>
      </w:r>
      <w:r w:rsidR="00673C91">
        <w:rPr>
          <w:rFonts w:ascii="Times New Roman" w:hAnsi="Times New Roman"/>
        </w:rPr>
        <w:t xml:space="preserve"> + </w:t>
      </w:r>
      <w:r>
        <w:rPr>
          <w:rFonts w:ascii="Times New Roman" w:hAnsi="Times New Roman"/>
          <w:color w:val="000000"/>
        </w:rPr>
        <w:t xml:space="preserve">€ </w:t>
      </w:r>
      <w:r w:rsidR="00673C91" w:rsidRPr="00673C91">
        <w:rPr>
          <w:rFonts w:ascii="Times New Roman" w:hAnsi="Times New Roman"/>
          <w:color w:val="000000"/>
        </w:rPr>
        <w:t>1.624,</w:t>
      </w:r>
      <w:proofErr w:type="gramStart"/>
      <w:r w:rsidR="00673C91" w:rsidRPr="00673C91">
        <w:rPr>
          <w:rFonts w:ascii="Times New Roman" w:hAnsi="Times New Roman"/>
          <w:color w:val="000000"/>
        </w:rPr>
        <w:t xml:space="preserve">30 </w:t>
      </w:r>
      <w:r>
        <w:rPr>
          <w:rFonts w:ascii="Times New Roman" w:hAnsi="Times New Roman"/>
          <w:color w:val="000000"/>
        </w:rPr>
        <w:t xml:space="preserve"> (</w:t>
      </w:r>
      <w:proofErr w:type="gramEnd"/>
      <w:r>
        <w:rPr>
          <w:rFonts w:ascii="Times New Roman" w:hAnsi="Times New Roman"/>
          <w:color w:val="000000"/>
        </w:rPr>
        <w:t>research budget), for a total amount of</w:t>
      </w:r>
    </w:p>
    <w:p w14:paraId="6DAD57CF" w14:textId="231FF7B5" w:rsidR="00192868" w:rsidRDefault="004C3B57">
      <w:pPr>
        <w:pBdr>
          <w:top w:val="nil"/>
          <w:left w:val="nil"/>
          <w:bottom w:val="nil"/>
          <w:right w:val="nil"/>
          <w:between w:val="nil"/>
        </w:pBd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hAnsi="Times New Roman"/>
          <w:color w:val="000000"/>
        </w:rPr>
        <w:t xml:space="preserve"> € </w:t>
      </w:r>
      <w:r w:rsidR="00673C91" w:rsidRPr="00673C91">
        <w:rPr>
          <w:rFonts w:ascii="Times New Roman" w:hAnsi="Times New Roman"/>
          <w:color w:val="000000"/>
        </w:rPr>
        <w:t>21.660,04</w:t>
      </w:r>
      <w:r w:rsidR="00673C91">
        <w:rPr>
          <w:rFonts w:ascii="Times New Roman" w:hAnsi="Times New Roman"/>
          <w:color w:val="000000"/>
        </w:rPr>
        <w:t xml:space="preserve"> </w:t>
      </w:r>
      <w:r>
        <w:rPr>
          <w:rFonts w:ascii="Times New Roman" w:hAnsi="Times New Roman"/>
          <w:color w:val="000000"/>
        </w:rPr>
        <w:t>by 28 February 2024;</w:t>
      </w:r>
    </w:p>
    <w:p w14:paraId="2E0E8368" w14:textId="1C6EA77C" w:rsidR="00192868" w:rsidRDefault="004C3B57">
      <w:pPr>
        <w:numPr>
          <w:ilvl w:val="0"/>
          <w:numId w:val="2"/>
        </w:numP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hAnsi="Times New Roman"/>
          <w:color w:val="000000"/>
        </w:rPr>
        <w:lastRenderedPageBreak/>
        <w:t xml:space="preserve">  for the third year: €</w:t>
      </w:r>
      <w:r>
        <w:rPr>
          <w:rFonts w:ascii="Times New Roman" w:hAnsi="Times New Roman"/>
        </w:rPr>
        <w:t xml:space="preserve"> </w:t>
      </w:r>
      <w:r w:rsidR="00673C91" w:rsidRPr="00673C91">
        <w:rPr>
          <w:rFonts w:ascii="Times New Roman" w:hAnsi="Times New Roman"/>
        </w:rPr>
        <w:t>20.035,74</w:t>
      </w:r>
      <w:r w:rsidR="00673C91">
        <w:rPr>
          <w:rFonts w:ascii="Times New Roman" w:hAnsi="Times New Roman"/>
        </w:rPr>
        <w:t xml:space="preserve"> </w:t>
      </w:r>
      <w:r>
        <w:rPr>
          <w:rFonts w:ascii="Times New Roman" w:hAnsi="Times New Roman"/>
          <w:color w:val="000000"/>
        </w:rPr>
        <w:t>+ € 1</w:t>
      </w:r>
      <w:r w:rsidR="00673C91">
        <w:rPr>
          <w:rFonts w:ascii="Times New Roman" w:hAnsi="Times New Roman"/>
          <w:color w:val="000000"/>
        </w:rPr>
        <w:t>.624,30</w:t>
      </w:r>
      <w:r>
        <w:rPr>
          <w:rFonts w:ascii="Times New Roman" w:hAnsi="Times New Roman"/>
          <w:color w:val="000000"/>
        </w:rPr>
        <w:t xml:space="preserve"> (research budget), for a total amount of </w:t>
      </w:r>
    </w:p>
    <w:p w14:paraId="7DD3F323" w14:textId="5A5F670E" w:rsidR="00192868" w:rsidRDefault="004C3B57">
      <w:pP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hAnsi="Times New Roman"/>
          <w:color w:val="000000"/>
        </w:rPr>
        <w:t>€ 21</w:t>
      </w:r>
      <w:r w:rsidR="00673C91">
        <w:rPr>
          <w:rFonts w:ascii="Times New Roman" w:hAnsi="Times New Roman"/>
          <w:color w:val="000000"/>
        </w:rPr>
        <w:t>.</w:t>
      </w:r>
      <w:r>
        <w:rPr>
          <w:rFonts w:ascii="Times New Roman" w:hAnsi="Times New Roman"/>
          <w:color w:val="000000"/>
        </w:rPr>
        <w:t>6</w:t>
      </w:r>
      <w:r w:rsidR="00673C91">
        <w:rPr>
          <w:rFonts w:ascii="Times New Roman" w:hAnsi="Times New Roman"/>
          <w:color w:val="000000"/>
        </w:rPr>
        <w:t>60,04</w:t>
      </w:r>
      <w:r>
        <w:rPr>
          <w:rFonts w:ascii="Times New Roman" w:hAnsi="Times New Roman"/>
          <w:color w:val="000000"/>
        </w:rPr>
        <w:t xml:space="preserve"> by 28 February 2025.</w:t>
      </w:r>
    </w:p>
    <w:p w14:paraId="4723750F" w14:textId="77777777" w:rsidR="00192868" w:rsidRDefault="00192868">
      <w:pPr>
        <w:pBdr>
          <w:top w:val="nil"/>
          <w:left w:val="nil"/>
          <w:bottom w:val="nil"/>
          <w:right w:val="nil"/>
          <w:between w:val="nil"/>
        </w:pBd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p>
    <w:p w14:paraId="364E974B" w14:textId="6426DB30"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The contributions referred to in points d) and e) will be paid to UNIMIB, at the end of the PhD program, within 30 (thirty) days from the date of receipt by the Funding Body of the related debt notes. </w:t>
      </w:r>
    </w:p>
    <w:p w14:paraId="000EDFBB" w14:textId="77777777" w:rsidR="00192868" w:rsidRDefault="0019286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55A9C759" w14:textId="77777777" w:rsidR="00192868"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hAnsi="Times New Roman"/>
          <w:b/>
          <w:color w:val="000000"/>
        </w:rPr>
        <w:t>Article 3</w:t>
      </w:r>
    </w:p>
    <w:p w14:paraId="6D5186EF" w14:textId="1C96CDA0" w:rsidR="00192868" w:rsidRDefault="004C3B57">
      <w:pPr>
        <w:spacing w:before="240" w:after="240" w:line="360" w:lineRule="auto"/>
        <w:ind w:right="-1385"/>
        <w:jc w:val="both"/>
        <w:rPr>
          <w:rFonts w:ascii="Times New Roman" w:eastAsia="Times New Roman" w:hAnsi="Times New Roman" w:cs="Times New Roman"/>
          <w:color w:val="000000"/>
        </w:rPr>
      </w:pPr>
      <w:r>
        <w:rPr>
          <w:rFonts w:ascii="Times New Roman" w:hAnsi="Times New Roman"/>
          <w:color w:val="000000"/>
        </w:rPr>
        <w:t xml:space="preserve">The Funding Body, as a guarantee of the commitment undertaken to </w:t>
      </w:r>
      <w:r w:rsidR="00AE1D22">
        <w:rPr>
          <w:rFonts w:ascii="Times New Roman" w:hAnsi="Times New Roman"/>
          <w:color w:val="000000"/>
        </w:rPr>
        <w:t>fund</w:t>
      </w:r>
      <w:r>
        <w:rPr>
          <w:rFonts w:ascii="Times New Roman" w:hAnsi="Times New Roman"/>
          <w:color w:val="000000"/>
        </w:rPr>
        <w:t xml:space="preserve"> the scholarship (s), deposits an irrevocable bank guarantee (or surety policy), simultaneously with the signing of this agreement.</w:t>
      </w:r>
    </w:p>
    <w:p w14:paraId="6BB271FD" w14:textId="5655E0A2" w:rsidR="00192868" w:rsidRDefault="004C3B57">
      <w:pPr>
        <w:spacing w:before="240" w:after="240" w:line="360" w:lineRule="auto"/>
        <w:ind w:right="-1385"/>
        <w:jc w:val="both"/>
        <w:rPr>
          <w:rFonts w:ascii="Times New Roman" w:eastAsia="Times New Roman" w:hAnsi="Times New Roman" w:cs="Times New Roman"/>
          <w:i/>
          <w:color w:val="000000"/>
        </w:rPr>
      </w:pPr>
      <w:r>
        <w:rPr>
          <w:rFonts w:ascii="Times New Roman" w:hAnsi="Times New Roman"/>
          <w:i/>
          <w:color w:val="000000"/>
        </w:rPr>
        <w:t>(As an alternative to a bank guarantee or surety policy, a document is required certifying the payment of the total funding amount at the same time as the signing of this agreement).</w:t>
      </w:r>
    </w:p>
    <w:p w14:paraId="37CBD7CB"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color w:val="000000"/>
        </w:rPr>
        <w:t>Article 4</w:t>
      </w:r>
    </w:p>
    <w:p w14:paraId="22225B58" w14:textId="7A15AB98"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rPr>
        <w:t>UNIMIB</w:t>
      </w:r>
      <w:r>
        <w:rPr>
          <w:rFonts w:ascii="Times New Roman" w:hAnsi="Times New Roman"/>
          <w:color w:val="000000"/>
        </w:rPr>
        <w:t xml:space="preserve"> will communicate to the Funding Body, to the certified e-mail address</w:t>
      </w:r>
      <w:r>
        <w:rPr>
          <w:rFonts w:ascii="Times New Roman" w:hAnsi="Times New Roman"/>
        </w:rPr>
        <w:t xml:space="preserve"> ……………………</w:t>
      </w:r>
      <w:r>
        <w:rPr>
          <w:rFonts w:ascii="Times New Roman" w:hAnsi="Times New Roman"/>
          <w:color w:val="000000"/>
        </w:rPr>
        <w:t xml:space="preserve">., any forfeiture of the PhD student resolved by the Academic Board of the Course or the withdrawal from studies by the PhD student both </w:t>
      </w:r>
      <w:r w:rsidR="00D93931">
        <w:rPr>
          <w:rFonts w:ascii="Times New Roman" w:hAnsi="Times New Roman"/>
          <w:color w:val="000000"/>
        </w:rPr>
        <w:t>concerning</w:t>
      </w:r>
      <w:r>
        <w:rPr>
          <w:rFonts w:ascii="Times New Roman" w:hAnsi="Times New Roman"/>
          <w:color w:val="000000"/>
        </w:rPr>
        <w:t xml:space="preserve"> the place and</w:t>
      </w:r>
      <w:r w:rsidR="00D93931">
        <w:rPr>
          <w:rFonts w:ascii="Times New Roman" w:hAnsi="Times New Roman"/>
          <w:color w:val="000000"/>
        </w:rPr>
        <w:t>/ or concerning</w:t>
      </w:r>
      <w:r>
        <w:rPr>
          <w:rFonts w:ascii="Times New Roman" w:hAnsi="Times New Roman"/>
          <w:color w:val="000000"/>
        </w:rPr>
        <w:t xml:space="preserve"> the scholarship.</w:t>
      </w:r>
    </w:p>
    <w:p w14:paraId="1B16F538" w14:textId="3284760A"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The sums referred to in Article 2 of this Agreement already paid and possibly not used will be reinvested by UNIMIB, </w:t>
      </w:r>
      <w:r w:rsidR="00D93931">
        <w:rPr>
          <w:rFonts w:ascii="Times New Roman" w:hAnsi="Times New Roman"/>
          <w:color w:val="000000"/>
        </w:rPr>
        <w:t>according</w:t>
      </w:r>
      <w:r>
        <w:rPr>
          <w:rFonts w:ascii="Times New Roman" w:hAnsi="Times New Roman"/>
          <w:color w:val="000000"/>
        </w:rPr>
        <w:t xml:space="preserve"> to the Regulations for PhD Programs, for the funding of PhD courses. Alternatively, and within the limits of current legislation, at the request of the Funding Body, these sums may be returned to the Funding Body in a manner specifically agreed between the Parties.</w:t>
      </w:r>
    </w:p>
    <w:p w14:paraId="71069F54" w14:textId="77777777" w:rsidR="00192868" w:rsidRDefault="00192868">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rPr>
      </w:pPr>
    </w:p>
    <w:p w14:paraId="261B3C6C" w14:textId="1574D5C5" w:rsidR="00192868" w:rsidRDefault="004C3B57">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In any case, the payments for the scholarship and research budget installments already paid to the PhD student remain unaffected. </w:t>
      </w:r>
    </w:p>
    <w:p w14:paraId="3E39A19C" w14:textId="77777777" w:rsidR="00B964DA" w:rsidRDefault="00B964DA">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p>
    <w:p w14:paraId="7DE9CC14"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rPr>
        <w:t>Article 5</w:t>
      </w:r>
    </w:p>
    <w:p w14:paraId="0D471B19" w14:textId="29C052C6" w:rsidR="00192868" w:rsidRDefault="00AE1D22">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T</w:t>
      </w:r>
      <w:r w:rsidR="004C3B57">
        <w:rPr>
          <w:rFonts w:ascii="Times New Roman" w:hAnsi="Times New Roman"/>
          <w:color w:val="000000"/>
        </w:rPr>
        <w:t>he provisions of the Law of 3 July 1998, n. 210, to the Ministerial Decree 14 December 2021 n. 226 and the Regulations for PhD courses of</w:t>
      </w:r>
      <w:r w:rsidR="004C3B57">
        <w:rPr>
          <w:rFonts w:ascii="Times New Roman" w:hAnsi="Times New Roman"/>
        </w:rPr>
        <w:t xml:space="preserve"> UNIMIB</w:t>
      </w:r>
      <w:r>
        <w:rPr>
          <w:rFonts w:ascii="Times New Roman" w:hAnsi="Times New Roman"/>
        </w:rPr>
        <w:t xml:space="preserve"> apply a</w:t>
      </w:r>
      <w:r>
        <w:rPr>
          <w:rFonts w:ascii="Times New Roman" w:hAnsi="Times New Roman"/>
          <w:color w:val="000000"/>
        </w:rPr>
        <w:t>s far as the conduct of the PhD Program, the duties and the position of the PhD students are concerned.</w:t>
      </w:r>
    </w:p>
    <w:p w14:paraId="7BE73D0F" w14:textId="09AE92A3"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To the university tutor, designated by</w:t>
      </w:r>
      <w:r>
        <w:rPr>
          <w:rFonts w:ascii="Times New Roman" w:hAnsi="Times New Roman"/>
        </w:rPr>
        <w:t xml:space="preserve"> UNIMIB</w:t>
      </w:r>
      <w:r>
        <w:rPr>
          <w:rFonts w:ascii="Times New Roman" w:hAnsi="Times New Roman"/>
          <w:color w:val="000000"/>
        </w:rPr>
        <w:t xml:space="preserve">, will be supported by an external supervisor, belonging to the Funding Body, responsible for supervising the activity carried out by the PhD student at the </w:t>
      </w:r>
      <w:r w:rsidR="003C21D5">
        <w:rPr>
          <w:rFonts w:ascii="Times New Roman" w:hAnsi="Times New Roman"/>
          <w:color w:val="000000"/>
        </w:rPr>
        <w:t>Funding Body</w:t>
      </w:r>
      <w:r>
        <w:rPr>
          <w:rFonts w:ascii="Times New Roman" w:hAnsi="Times New Roman"/>
          <w:color w:val="000000"/>
        </w:rPr>
        <w:t>. In line with current legislation, there can be more than one supervisor.</w:t>
      </w:r>
    </w:p>
    <w:p w14:paraId="405A4968" w14:textId="77777777" w:rsidR="001818FA" w:rsidRDefault="001818F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711E6461"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rPr>
        <w:lastRenderedPageBreak/>
        <w:t>Article 6</w:t>
      </w:r>
    </w:p>
    <w:p w14:paraId="35FDC7DD" w14:textId="77777777"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rPr>
        <w:t>The scholarship established based on this agreement is subject to the same regulations as those established with UNIMIB funds</w:t>
      </w:r>
      <w:r>
        <w:rPr>
          <w:rFonts w:ascii="Times New Roman" w:hAnsi="Times New Roman"/>
          <w:b/>
          <w:color w:val="000000"/>
        </w:rPr>
        <w:t xml:space="preserve">. </w:t>
      </w:r>
      <w:r>
        <w:rPr>
          <w:rFonts w:ascii="Times New Roman" w:hAnsi="Times New Roman"/>
        </w:rPr>
        <w:t xml:space="preserve">In any </w:t>
      </w:r>
      <w:r>
        <w:rPr>
          <w:rFonts w:ascii="Times New Roman" w:hAnsi="Times New Roman"/>
          <w:color w:val="000000"/>
        </w:rPr>
        <w:t>case, the award of this scholarship does not give rise to employment relationships with</w:t>
      </w:r>
      <w:r>
        <w:rPr>
          <w:rFonts w:ascii="Times New Roman" w:hAnsi="Times New Roman"/>
        </w:rPr>
        <w:t xml:space="preserve"> UNIMIB or to automatic social security treatments or recognition, or even to evaluation for the purposes of legal and economic careers.</w:t>
      </w:r>
    </w:p>
    <w:p w14:paraId="63E92F0B"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rPr>
        <w:t>Article 7</w:t>
      </w:r>
    </w:p>
    <w:p w14:paraId="03BE96F6" w14:textId="77777777" w:rsidR="00192868" w:rsidRDefault="004C3B57">
      <w:pPr>
        <w:widowControl w:val="0"/>
        <w:spacing w:line="360" w:lineRule="auto"/>
        <w:ind w:right="-1247"/>
        <w:jc w:val="both"/>
        <w:rPr>
          <w:rFonts w:ascii="Times New Roman" w:eastAsia="Times New Roman" w:hAnsi="Times New Roman" w:cs="Times New Roman"/>
        </w:rPr>
      </w:pPr>
      <w:bookmarkStart w:id="0" w:name="_heading=h.gjdgxs"/>
      <w:bookmarkEnd w:id="0"/>
      <w:r>
        <w:rPr>
          <w:rFonts w:ascii="Times New Roman" w:hAnsi="Times New Roman"/>
        </w:rPr>
        <w:t>If the PhD student is authorized by the Academic Board of the PhD Program to carry out activities related to his/her research project with the Funding Body, the latter, pursuant to Legislative Decree 81/2008 "Consolidated Law on Health and Safety at Work", undertakes to take charge of the protection measures and obligations established by law and in particular:</w:t>
      </w:r>
    </w:p>
    <w:p w14:paraId="41B2064D" w14:textId="77777777" w:rsidR="00192868" w:rsidRDefault="004C3B57">
      <w:pPr>
        <w:widowControl w:val="0"/>
        <w:numPr>
          <w:ilvl w:val="0"/>
          <w:numId w:val="5"/>
        </w:numPr>
        <w:spacing w:line="360" w:lineRule="auto"/>
        <w:ind w:right="-1247"/>
        <w:jc w:val="both"/>
        <w:rPr>
          <w:rFonts w:ascii="Times New Roman" w:eastAsia="Times New Roman" w:hAnsi="Times New Roman" w:cs="Times New Roman"/>
        </w:rPr>
      </w:pPr>
      <w:r>
        <w:rPr>
          <w:rFonts w:ascii="Times New Roman" w:hAnsi="Times New Roman"/>
        </w:rPr>
        <w:t>the Funding Body is responsible for general and specific safety training</w:t>
      </w:r>
      <w:r>
        <w:rPr>
          <w:rFonts w:ascii="Times New Roman" w:hAnsi="Times New Roman"/>
          <w:i/>
        </w:rPr>
        <w:t xml:space="preserve"> as per</w:t>
      </w:r>
      <w:r>
        <w:rPr>
          <w:rFonts w:ascii="Times New Roman" w:hAnsi="Times New Roman"/>
        </w:rPr>
        <w:t xml:space="preserve"> art. 37 Legislative Decree 81/2008 on the subject of "</w:t>
      </w:r>
      <w:r>
        <w:rPr>
          <w:rFonts w:ascii="Times New Roman" w:hAnsi="Times New Roman"/>
          <w:i/>
        </w:rPr>
        <w:t>Training of workers and their representatives</w:t>
      </w:r>
      <w:r>
        <w:rPr>
          <w:rFonts w:ascii="Times New Roman" w:hAnsi="Times New Roman"/>
        </w:rPr>
        <w:t>";</w:t>
      </w:r>
    </w:p>
    <w:p w14:paraId="65A894E2" w14:textId="77777777" w:rsidR="00192868" w:rsidRDefault="004C3B57">
      <w:pPr>
        <w:widowControl w:val="0"/>
        <w:numPr>
          <w:ilvl w:val="0"/>
          <w:numId w:val="5"/>
        </w:numPr>
        <w:spacing w:line="360" w:lineRule="auto"/>
        <w:ind w:right="-1247"/>
        <w:jc w:val="both"/>
        <w:rPr>
          <w:rFonts w:ascii="Times New Roman" w:eastAsia="Times New Roman" w:hAnsi="Times New Roman" w:cs="Times New Roman"/>
        </w:rPr>
      </w:pPr>
      <w:r>
        <w:rPr>
          <w:rFonts w:ascii="Times New Roman" w:hAnsi="Times New Roman"/>
        </w:rPr>
        <w:t>The Funding Body shall be subject to the obligations laid down in the Articles 36 (Information to workers) and 41 (Healthcare surveillance) of Legislative Decree no. 81/2008, as well as to make personal protective equipment (PPE) available, where required.</w:t>
      </w:r>
    </w:p>
    <w:p w14:paraId="0F6484EF" w14:textId="667D801B"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The PhD student is required to comply with the disciplinary regulations, the rules on hygiene, safety</w:t>
      </w:r>
      <w:r w:rsidR="00D93931">
        <w:rPr>
          <w:rFonts w:ascii="Times New Roman" w:hAnsi="Times New Roman"/>
        </w:rPr>
        <w:t>,</w:t>
      </w:r>
      <w:r>
        <w:rPr>
          <w:rFonts w:ascii="Times New Roman" w:hAnsi="Times New Roman"/>
        </w:rPr>
        <w:t xml:space="preserve"> and health at work in force in the Funding Body and to maintain the necessary confidentiality </w:t>
      </w:r>
      <w:r w:rsidR="003C21D5">
        <w:rPr>
          <w:rFonts w:ascii="Times New Roman" w:hAnsi="Times New Roman"/>
        </w:rPr>
        <w:t>regarding</w:t>
      </w:r>
      <w:r>
        <w:rPr>
          <w:rFonts w:ascii="Times New Roman" w:hAnsi="Times New Roman"/>
        </w:rPr>
        <w:t xml:space="preserve"> data, information or knowledge about production processes and products, acquired during the research activity.</w:t>
      </w:r>
    </w:p>
    <w:p w14:paraId="1E4C8EB5"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rPr>
        <w:t>Article 8</w:t>
      </w:r>
    </w:p>
    <w:p w14:paraId="7A0B6CF9" w14:textId="77777777"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UNIMIB declares to have taken out the following insurance coverages:</w:t>
      </w:r>
    </w:p>
    <w:p w14:paraId="236087A4" w14:textId="77777777" w:rsidR="00192868" w:rsidRDefault="004C3B57">
      <w:pPr>
        <w:widowControl w:val="0"/>
        <w:numPr>
          <w:ilvl w:val="0"/>
          <w:numId w:val="5"/>
        </w:numPr>
        <w:spacing w:line="360" w:lineRule="auto"/>
        <w:ind w:right="-1247"/>
        <w:jc w:val="both"/>
        <w:rPr>
          <w:rFonts w:ascii="Times New Roman" w:eastAsia="Times New Roman" w:hAnsi="Times New Roman" w:cs="Times New Roman"/>
        </w:rPr>
      </w:pPr>
      <w:bookmarkStart w:id="1" w:name="_heading=h.2et92p0"/>
      <w:bookmarkEnd w:id="1"/>
      <w:r>
        <w:rPr>
          <w:rFonts w:ascii="Times New Roman" w:hAnsi="Times New Roman"/>
        </w:rPr>
        <w:t xml:space="preserve">"Civil Liability to Third Parties" policy - - RCT / O: - AXA </w:t>
      </w:r>
      <w:proofErr w:type="spellStart"/>
      <w:r>
        <w:rPr>
          <w:rFonts w:ascii="Times New Roman" w:hAnsi="Times New Roman"/>
        </w:rPr>
        <w:t>Assicurazioni</w:t>
      </w:r>
      <w:proofErr w:type="spellEnd"/>
      <w:r>
        <w:rPr>
          <w:rFonts w:ascii="Times New Roman" w:hAnsi="Times New Roman"/>
        </w:rPr>
        <w:t xml:space="preserve"> </w:t>
      </w:r>
      <w:proofErr w:type="spellStart"/>
      <w:r>
        <w:rPr>
          <w:rFonts w:ascii="Times New Roman" w:hAnsi="Times New Roman"/>
        </w:rPr>
        <w:t>SpA</w:t>
      </w:r>
      <w:proofErr w:type="spellEnd"/>
      <w:r>
        <w:rPr>
          <w:rFonts w:ascii="Times New Roman" w:hAnsi="Times New Roman"/>
        </w:rPr>
        <w:t xml:space="preserve"> - Policy number: 406376720 in force from 24.00 on 31/12/2020 to 24.00 on 31/12/2025;</w:t>
      </w:r>
    </w:p>
    <w:p w14:paraId="494069BB" w14:textId="3762809D" w:rsidR="00192868" w:rsidRDefault="004C3B57">
      <w:pPr>
        <w:widowControl w:val="0"/>
        <w:numPr>
          <w:ilvl w:val="0"/>
          <w:numId w:val="5"/>
        </w:numPr>
        <w:spacing w:line="360" w:lineRule="auto"/>
        <w:ind w:right="-1247"/>
        <w:jc w:val="both"/>
        <w:rPr>
          <w:rFonts w:ascii="Times New Roman" w:eastAsia="Times New Roman" w:hAnsi="Times New Roman" w:cs="Times New Roman"/>
        </w:rPr>
      </w:pPr>
      <w:bookmarkStart w:id="2" w:name="_heading=h.3znysh7"/>
      <w:bookmarkEnd w:id="2"/>
      <w:r>
        <w:rPr>
          <w:rFonts w:ascii="Times New Roman" w:hAnsi="Times New Roman"/>
          <w:highlight w:val="white"/>
        </w:rPr>
        <w:t xml:space="preserve">Ongoing </w:t>
      </w:r>
      <w:r>
        <w:rPr>
          <w:rFonts w:ascii="Times New Roman" w:hAnsi="Times New Roman"/>
          <w:color w:val="222222"/>
          <w:highlight w:val="white"/>
        </w:rPr>
        <w:t>Accident policy</w:t>
      </w:r>
      <w:r>
        <w:rPr>
          <w:rFonts w:ascii="Times New Roman" w:hAnsi="Times New Roman"/>
          <w:highlight w:val="white"/>
        </w:rPr>
        <w:t xml:space="preserve"> with </w:t>
      </w:r>
      <w:r>
        <w:rPr>
          <w:rFonts w:ascii="Times New Roman" w:hAnsi="Times New Roman"/>
          <w:b/>
          <w:color w:val="222222"/>
          <w:highlight w:val="white"/>
        </w:rPr>
        <w:t>GENERALI ITALIA S.P.A.,</w:t>
      </w:r>
      <w:r>
        <w:rPr>
          <w:rFonts w:ascii="Times New Roman" w:hAnsi="Times New Roman"/>
          <w:color w:val="222222"/>
          <w:highlight w:val="white"/>
        </w:rPr>
        <w:t xml:space="preserve"> validity period 30/09/2020 to 30/09/2025</w:t>
      </w:r>
    </w:p>
    <w:p w14:paraId="47250BE4" w14:textId="77777777" w:rsidR="00192868" w:rsidRDefault="00192868">
      <w:pPr>
        <w:widowControl w:val="0"/>
        <w:spacing w:line="360" w:lineRule="auto"/>
        <w:ind w:right="-1247"/>
        <w:jc w:val="both"/>
        <w:rPr>
          <w:rFonts w:ascii="Times New Roman" w:eastAsia="Times New Roman" w:hAnsi="Times New Roman" w:cs="Times New Roman"/>
        </w:rPr>
      </w:pPr>
    </w:p>
    <w:p w14:paraId="73460550" w14:textId="77777777" w:rsidR="00192868" w:rsidRDefault="004C3B57">
      <w:pPr>
        <w:widowControl w:val="0"/>
        <w:spacing w:line="360" w:lineRule="auto"/>
        <w:ind w:right="-1247"/>
        <w:jc w:val="both"/>
        <w:rPr>
          <w:rFonts w:ascii="Times New Roman" w:eastAsia="Times New Roman" w:hAnsi="Times New Roman" w:cs="Times New Roman"/>
        </w:rPr>
      </w:pPr>
      <w:bookmarkStart w:id="3" w:name="_heading=h.1fob9te"/>
      <w:bookmarkEnd w:id="3"/>
      <w:r>
        <w:rPr>
          <w:rFonts w:ascii="Times New Roman" w:hAnsi="Times New Roman"/>
        </w:rPr>
        <w:t>UNIMIB also guarantees the insurance coverage of PhD students against accidents at work at INAI, with the system of insurance coverage on behalf of the State, pursuant to and within the limits of Presidential Decree 10 October 1996, n. 567 and subsequent amendments and additions. It should be noted that this coverage operates only for accidents that occur during technical-scientific experiences as well as practical and work exercises, with the exclusion of accidents, such as those in progress, not connected to the specific activity for which there is a legal obligation (INAIL Circular no. 28 of April 23, 2003).</w:t>
      </w:r>
    </w:p>
    <w:p w14:paraId="6046C5F2" w14:textId="77777777"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In the event of an accident occurring during the performance of the activities covered by this Agreement, it is agreed that the Party with which the event occurred undertakes to immediately report the event to the other Party:</w:t>
      </w:r>
    </w:p>
    <w:p w14:paraId="1624C6BC" w14:textId="77777777" w:rsidR="00192868" w:rsidRDefault="004C3B57">
      <w:pPr>
        <w:numPr>
          <w:ilvl w:val="0"/>
          <w:numId w:val="5"/>
        </w:numPr>
        <w:pBdr>
          <w:top w:val="nil"/>
          <w:left w:val="nil"/>
          <w:bottom w:val="nil"/>
          <w:right w:val="nil"/>
          <w:between w:val="nil"/>
        </w:pBdr>
        <w:spacing w:after="120" w:line="360" w:lineRule="auto"/>
        <w:ind w:right="-1247"/>
        <w:jc w:val="both"/>
        <w:rPr>
          <w:rFonts w:ascii="Times New Roman" w:eastAsia="Times New Roman" w:hAnsi="Times New Roman" w:cs="Times New Roman"/>
          <w:color w:val="000000"/>
        </w:rPr>
      </w:pPr>
      <w:r>
        <w:rPr>
          <w:rFonts w:ascii="Times New Roman" w:hAnsi="Times New Roman"/>
          <w:color w:val="000000"/>
        </w:rPr>
        <w:lastRenderedPageBreak/>
        <w:t>for</w:t>
      </w:r>
      <w:r>
        <w:rPr>
          <w:rFonts w:ascii="Times New Roman" w:hAnsi="Times New Roman"/>
        </w:rPr>
        <w:t xml:space="preserve"> the Funding Body </w:t>
      </w:r>
      <w:r>
        <w:rPr>
          <w:rFonts w:ascii="Times New Roman" w:hAnsi="Times New Roman"/>
          <w:color w:val="000000"/>
        </w:rPr>
        <w:t xml:space="preserve">to: </w:t>
      </w:r>
      <w:r>
        <w:rPr>
          <w:rFonts w:ascii="Times New Roman" w:hAnsi="Times New Roman"/>
        </w:rPr>
        <w:t>……………………………</w:t>
      </w:r>
      <w:proofErr w:type="gramStart"/>
      <w:r>
        <w:rPr>
          <w:rFonts w:ascii="Times New Roman" w:hAnsi="Times New Roman"/>
        </w:rPr>
        <w:t>…..</w:t>
      </w:r>
      <w:proofErr w:type="gramEnd"/>
    </w:p>
    <w:p w14:paraId="1BE8CA67" w14:textId="77777777" w:rsidR="00192868" w:rsidRDefault="004C3B57">
      <w:pPr>
        <w:widowControl w:val="0"/>
        <w:numPr>
          <w:ilvl w:val="0"/>
          <w:numId w:val="5"/>
        </w:numPr>
        <w:spacing w:line="360" w:lineRule="auto"/>
        <w:ind w:right="-1247"/>
        <w:jc w:val="both"/>
        <w:rPr>
          <w:rFonts w:ascii="Times New Roman" w:eastAsia="Times New Roman" w:hAnsi="Times New Roman" w:cs="Times New Roman"/>
        </w:rPr>
      </w:pPr>
      <w:r>
        <w:rPr>
          <w:rFonts w:ascii="Times New Roman" w:hAnsi="Times New Roman"/>
        </w:rPr>
        <w:t xml:space="preserve">for UNIMIB to: University of Milan-Bicocca – Legal Office, Piazza dell 'Ateneo Nuovo n.1, tel. 02.64486013, e-mail: </w:t>
      </w:r>
      <w:hyperlink r:id="rId8">
        <w:r>
          <w:rPr>
            <w:rFonts w:ascii="Times New Roman" w:hAnsi="Times New Roman"/>
            <w:color w:val="002B74"/>
            <w:u w:val="single"/>
          </w:rPr>
          <w:t>assicurazioni@unimib.it</w:t>
        </w:r>
      </w:hyperlink>
      <w:r>
        <w:rPr>
          <w:rFonts w:ascii="Times New Roman" w:hAnsi="Times New Roman"/>
        </w:rPr>
        <w:t xml:space="preserve">; PEC: </w:t>
      </w:r>
      <w:hyperlink r:id="rId9">
        <w:r>
          <w:rPr>
            <w:rFonts w:ascii="Times New Roman" w:hAnsi="Times New Roman"/>
            <w:color w:val="002B74"/>
            <w:u w:val="single"/>
          </w:rPr>
          <w:t>ateneo.bicocca@pec.unimib.it</w:t>
        </w:r>
      </w:hyperlink>
      <w:r>
        <w:rPr>
          <w:rFonts w:ascii="Times New Roman" w:hAnsi="Times New Roman"/>
        </w:rPr>
        <w:t>.</w:t>
      </w:r>
    </w:p>
    <w:p w14:paraId="4CA99C6C" w14:textId="11E929A5"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UNIMIB undertakes, upon expiry of the aforementioned policies, to reiterate the insurance coverage for the aforementioned types of risk – reserving the right to make changes, where necessary in compliance with the regulatory conditions and the insured ceilings – and to communicate to the other Party a copy of a</w:t>
      </w:r>
      <w:r w:rsidR="00D93931">
        <w:rPr>
          <w:rFonts w:ascii="Times New Roman" w:hAnsi="Times New Roman"/>
        </w:rPr>
        <w:t>f</w:t>
      </w:r>
      <w:r>
        <w:rPr>
          <w:rFonts w:ascii="Times New Roman" w:hAnsi="Times New Roman"/>
        </w:rPr>
        <w:t>orementioned policies.</w:t>
      </w:r>
    </w:p>
    <w:p w14:paraId="21E2AE42" w14:textId="77777777"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It is understood that the existence of such policies does not affect the exercise of any liability, damage, and recourse to third parties.</w:t>
      </w:r>
    </w:p>
    <w:p w14:paraId="1043D759"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hAnsi="Times New Roman"/>
          <w:b/>
          <w:color w:val="000000"/>
        </w:rPr>
        <w:t xml:space="preserve">Article </w:t>
      </w:r>
      <w:r>
        <w:rPr>
          <w:rFonts w:ascii="Times New Roman" w:hAnsi="Times New Roman"/>
          <w:b/>
        </w:rPr>
        <w:t>9</w:t>
      </w:r>
    </w:p>
    <w:p w14:paraId="15A91BBF" w14:textId="0DF23DF2"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 xml:space="preserve">The intellectual property of the research results deriving from the activities carried out by the PhD student under this Agreement belongs to the PhD student himself, in compliance with the legislation in force and with the regulations on </w:t>
      </w:r>
      <w:r w:rsidR="00D93931">
        <w:rPr>
          <w:rFonts w:ascii="Times New Roman" w:hAnsi="Times New Roman"/>
        </w:rPr>
        <w:t xml:space="preserve">the </w:t>
      </w:r>
      <w:r>
        <w:rPr>
          <w:rFonts w:ascii="Times New Roman" w:hAnsi="Times New Roman"/>
        </w:rPr>
        <w:t xml:space="preserve">intellectual property of the Parties. If .................... and UNIMIB are joint owners of the results achieved under this </w:t>
      </w:r>
      <w:r w:rsidR="003C21D5">
        <w:rPr>
          <w:rFonts w:ascii="Times New Roman" w:hAnsi="Times New Roman"/>
        </w:rPr>
        <w:t>Agreement</w:t>
      </w:r>
      <w:r>
        <w:rPr>
          <w:rFonts w:ascii="Times New Roman" w:hAnsi="Times New Roman"/>
        </w:rPr>
        <w:t>, they will agree in good faith, through subsequent agreements, on the methods of protection and use of the same, also for any patenting and commercial exploitation, the moral right of the PhD student and of any other authors of the invention to be recognized as inventor / s remains unaffected. Any publication of the results of which ...... and UNIMIB were joint owners will be agreed in advance between the Parties.  All scientific publications possibly produced by the PhD student and derived from the activity carried out within the PhD cycle, in addition to indicating the affiliation to the UNIMIB PhD, must mention the support for the research activity by</w:t>
      </w:r>
      <w:r w:rsidR="0029332B">
        <w:rPr>
          <w:rFonts w:ascii="Times New Roman" w:hAnsi="Times New Roman"/>
        </w:rPr>
        <w:t xml:space="preserve"> </w:t>
      </w:r>
      <w:r>
        <w:rPr>
          <w:rFonts w:ascii="Times New Roman" w:hAnsi="Times New Roman"/>
        </w:rPr>
        <w:t xml:space="preserve">....................... and cite the authors </w:t>
      </w:r>
      <w:r w:rsidR="00D93931">
        <w:rPr>
          <w:rFonts w:ascii="Times New Roman" w:hAnsi="Times New Roman"/>
        </w:rPr>
        <w:t>under</w:t>
      </w:r>
      <w:r>
        <w:rPr>
          <w:rFonts w:ascii="Times New Roman" w:hAnsi="Times New Roman"/>
        </w:rPr>
        <w:t xml:space="preserve"> current legislation.  </w:t>
      </w:r>
    </w:p>
    <w:p w14:paraId="139A1A86" w14:textId="18B46109" w:rsidR="00192868" w:rsidRDefault="003C21D5">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bookmarkStart w:id="4" w:name="_heading=h.30j0zll"/>
      <w:bookmarkEnd w:id="4"/>
      <w:r>
        <w:rPr>
          <w:rFonts w:ascii="Times New Roman" w:hAnsi="Times New Roman"/>
          <w:b/>
          <w:color w:val="000000"/>
        </w:rPr>
        <w:t>Article</w:t>
      </w:r>
      <w:r w:rsidR="004C3B57">
        <w:rPr>
          <w:rFonts w:ascii="Times New Roman" w:hAnsi="Times New Roman"/>
          <w:b/>
          <w:color w:val="000000"/>
        </w:rPr>
        <w:t xml:space="preserve"> 1</w:t>
      </w:r>
      <w:r w:rsidR="004C3B57">
        <w:rPr>
          <w:rFonts w:ascii="Times New Roman" w:hAnsi="Times New Roman"/>
          <w:b/>
        </w:rPr>
        <w:t>0</w:t>
      </w:r>
    </w:p>
    <w:p w14:paraId="19F839A2" w14:textId="042C59CF" w:rsidR="00192868" w:rsidRDefault="004C3B57">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Pr>
          <w:rFonts w:ascii="Times New Roman" w:hAnsi="Times New Roman"/>
        </w:rPr>
        <w:t xml:space="preserve">For this AGREEMENT, </w:t>
      </w:r>
      <w:r w:rsidR="003C21D5">
        <w:rPr>
          <w:rFonts w:ascii="Times New Roman" w:hAnsi="Times New Roman"/>
        </w:rPr>
        <w:t xml:space="preserve">the </w:t>
      </w:r>
      <w:r>
        <w:rPr>
          <w:rFonts w:ascii="Times New Roman" w:hAnsi="Times New Roman"/>
        </w:rPr>
        <w:t>"CONFIDENTIAL INFORMATION" means all information, provided in tangible form, including, but not limited to, deeds, documents, drawings, product samples, data, analy</w:t>
      </w:r>
      <w:r w:rsidR="00D93931">
        <w:rPr>
          <w:rFonts w:ascii="Times New Roman" w:hAnsi="Times New Roman"/>
        </w:rPr>
        <w:t>s</w:t>
      </w:r>
      <w:r>
        <w:rPr>
          <w:rFonts w:ascii="Times New Roman" w:hAnsi="Times New Roman"/>
        </w:rPr>
        <w:t>es, reports, studies, graphic representations, drawings, evaluations, reports relating to technology and production processes, models, tables, owned by the Funding Body or UNIMIB exchanged between the Parties and</w:t>
      </w:r>
      <w:r w:rsidR="00D93931">
        <w:rPr>
          <w:rFonts w:ascii="Times New Roman" w:hAnsi="Times New Roman"/>
        </w:rPr>
        <w:t>/</w:t>
      </w:r>
      <w:r>
        <w:rPr>
          <w:rFonts w:ascii="Times New Roman" w:hAnsi="Times New Roman"/>
        </w:rPr>
        <w:t>or communicated to the PhD student, in writing or physically transmitted and in any case all identifiable in models or other forms bearing the wording "Confidential", which may be used in the context of this Agreement.</w:t>
      </w:r>
    </w:p>
    <w:p w14:paraId="62C7C31B" w14:textId="77777777"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The Parties undertake to have the PhD student sign the following commitments, under their personal responsibility:</w:t>
      </w:r>
    </w:p>
    <w:p w14:paraId="2494D90C" w14:textId="4937AF48" w:rsidR="00192868" w:rsidRDefault="004C3B57">
      <w:pPr>
        <w:widowControl w:val="0"/>
        <w:numPr>
          <w:ilvl w:val="0"/>
          <w:numId w:val="3"/>
        </w:numPr>
        <w:spacing w:line="360" w:lineRule="auto"/>
        <w:ind w:right="-1247"/>
        <w:jc w:val="both"/>
        <w:rPr>
          <w:rFonts w:ascii="Times New Roman" w:eastAsia="Times New Roman" w:hAnsi="Times New Roman" w:cs="Times New Roman"/>
        </w:rPr>
      </w:pPr>
      <w:r>
        <w:rPr>
          <w:rFonts w:ascii="Times New Roman" w:hAnsi="Times New Roman"/>
        </w:rPr>
        <w:t xml:space="preserve">treat as reserved and confidential the information received from UNIMIB and the Funding Body in </w:t>
      </w:r>
      <w:r w:rsidR="00D93931">
        <w:rPr>
          <w:rFonts w:ascii="Times New Roman" w:hAnsi="Times New Roman"/>
        </w:rPr>
        <w:t xml:space="preserve">the </w:t>
      </w:r>
      <w:r>
        <w:rPr>
          <w:rFonts w:ascii="Times New Roman" w:hAnsi="Times New Roman"/>
        </w:rPr>
        <w:t xml:space="preserve">execution of this AGREEMENT and related to the achievement of the PhD degree; </w:t>
      </w:r>
    </w:p>
    <w:p w14:paraId="7D576CF5" w14:textId="6F7C847A" w:rsidR="00192868" w:rsidRDefault="004C3B57">
      <w:pPr>
        <w:widowControl w:val="0"/>
        <w:numPr>
          <w:ilvl w:val="0"/>
          <w:numId w:val="3"/>
        </w:numPr>
        <w:spacing w:line="360" w:lineRule="auto"/>
        <w:ind w:right="-1247"/>
        <w:jc w:val="both"/>
        <w:rPr>
          <w:rFonts w:ascii="Times New Roman" w:eastAsia="Times New Roman" w:hAnsi="Times New Roman" w:cs="Times New Roman"/>
        </w:rPr>
      </w:pPr>
      <w:r>
        <w:rPr>
          <w:rFonts w:ascii="Times New Roman" w:hAnsi="Times New Roman"/>
        </w:rPr>
        <w:t>not to reproduce and use the CONFIDENTIAL INFORMATION that will be provided and</w:t>
      </w:r>
      <w:r w:rsidR="00D93931">
        <w:rPr>
          <w:rFonts w:ascii="Times New Roman" w:hAnsi="Times New Roman"/>
        </w:rPr>
        <w:t>/</w:t>
      </w:r>
      <w:r>
        <w:rPr>
          <w:rFonts w:ascii="Times New Roman" w:hAnsi="Times New Roman"/>
        </w:rPr>
        <w:t xml:space="preserve">or disclosed </w:t>
      </w:r>
      <w:r>
        <w:rPr>
          <w:rFonts w:ascii="Times New Roman" w:hAnsi="Times New Roman"/>
        </w:rPr>
        <w:lastRenderedPageBreak/>
        <w:t>and</w:t>
      </w:r>
      <w:r w:rsidR="00D93931">
        <w:rPr>
          <w:rFonts w:ascii="Times New Roman" w:hAnsi="Times New Roman"/>
        </w:rPr>
        <w:t>/</w:t>
      </w:r>
      <w:r>
        <w:rPr>
          <w:rFonts w:ascii="Times New Roman" w:hAnsi="Times New Roman"/>
        </w:rPr>
        <w:t xml:space="preserve">or acquired as part of the PhD Project for purposes other than obtaining the PhD title; </w:t>
      </w:r>
    </w:p>
    <w:p w14:paraId="1DFBFDC6" w14:textId="77777777" w:rsidR="00192868" w:rsidRDefault="004C3B57">
      <w:pPr>
        <w:widowControl w:val="0"/>
        <w:numPr>
          <w:ilvl w:val="0"/>
          <w:numId w:val="3"/>
        </w:numPr>
        <w:spacing w:line="360" w:lineRule="auto"/>
        <w:ind w:right="-1247"/>
        <w:jc w:val="both"/>
        <w:rPr>
          <w:rFonts w:ascii="Times New Roman" w:eastAsia="Times New Roman" w:hAnsi="Times New Roman" w:cs="Times New Roman"/>
        </w:rPr>
      </w:pPr>
      <w:r>
        <w:rPr>
          <w:rFonts w:ascii="Times New Roman" w:hAnsi="Times New Roman"/>
        </w:rPr>
        <w:t>treat CONFIDENTIAL INFORMATION in a reserved and confidential manner in contexts and occasions other than training and research activities relating to the PhD Project;</w:t>
      </w:r>
    </w:p>
    <w:p w14:paraId="674357B0" w14:textId="77777777" w:rsidR="00192868" w:rsidRDefault="004C3B57">
      <w:pPr>
        <w:widowControl w:val="0"/>
        <w:numPr>
          <w:ilvl w:val="0"/>
          <w:numId w:val="3"/>
        </w:numPr>
        <w:spacing w:line="360" w:lineRule="auto"/>
        <w:ind w:right="-1247"/>
        <w:jc w:val="both"/>
        <w:rPr>
          <w:rFonts w:ascii="Times New Roman" w:eastAsia="Times New Roman" w:hAnsi="Times New Roman" w:cs="Times New Roman"/>
        </w:rPr>
      </w:pPr>
      <w:r>
        <w:rPr>
          <w:rFonts w:ascii="Times New Roman" w:hAnsi="Times New Roman"/>
        </w:rPr>
        <w:t>use the CONFIDENTIAL INFORMATION exclusively in the context of the PhD Project, for the achievement of the PhD title;</w:t>
      </w:r>
    </w:p>
    <w:p w14:paraId="1D87F513" w14:textId="7CC85742" w:rsidR="00192868" w:rsidRDefault="004C3B57">
      <w:pPr>
        <w:widowControl w:val="0"/>
        <w:numPr>
          <w:ilvl w:val="0"/>
          <w:numId w:val="3"/>
        </w:numPr>
        <w:spacing w:line="360" w:lineRule="auto"/>
        <w:ind w:right="-1247"/>
        <w:jc w:val="both"/>
        <w:rPr>
          <w:rFonts w:ascii="Times New Roman" w:eastAsia="Times New Roman" w:hAnsi="Times New Roman" w:cs="Times New Roman"/>
        </w:rPr>
      </w:pPr>
      <w:r>
        <w:rPr>
          <w:rFonts w:ascii="Times New Roman" w:hAnsi="Times New Roman"/>
        </w:rPr>
        <w:t>recognize, in the context of the PhD thesis in which the results are specified and</w:t>
      </w:r>
      <w:r w:rsidR="00D93931">
        <w:rPr>
          <w:rFonts w:ascii="Times New Roman" w:hAnsi="Times New Roman"/>
        </w:rPr>
        <w:t>/</w:t>
      </w:r>
      <w:r>
        <w:rPr>
          <w:rFonts w:ascii="Times New Roman" w:hAnsi="Times New Roman"/>
        </w:rPr>
        <w:t>or cited the ownership of the same by the legitimate owners, and the relative moral rights of the author</w:t>
      </w:r>
      <w:r w:rsidR="00D93931">
        <w:rPr>
          <w:rFonts w:ascii="Times New Roman" w:hAnsi="Times New Roman"/>
        </w:rPr>
        <w:t>/</w:t>
      </w:r>
      <w:r>
        <w:rPr>
          <w:rFonts w:ascii="Times New Roman" w:hAnsi="Times New Roman"/>
        </w:rPr>
        <w:t>authors;</w:t>
      </w:r>
    </w:p>
    <w:p w14:paraId="03D1903B" w14:textId="77777777" w:rsidR="00192868" w:rsidRDefault="004C3B57">
      <w:pPr>
        <w:widowControl w:val="0"/>
        <w:numPr>
          <w:ilvl w:val="0"/>
          <w:numId w:val="3"/>
        </w:numPr>
        <w:spacing w:line="360" w:lineRule="auto"/>
        <w:ind w:right="-1247"/>
        <w:jc w:val="both"/>
        <w:rPr>
          <w:rFonts w:ascii="Times New Roman" w:eastAsia="Times New Roman" w:hAnsi="Times New Roman" w:cs="Times New Roman"/>
        </w:rPr>
      </w:pPr>
      <w:r>
        <w:rPr>
          <w:rFonts w:ascii="Times New Roman" w:hAnsi="Times New Roman"/>
        </w:rPr>
        <w:t>not to publish the results without the prior consent of the Funding Body Tutor and the University Tutor;</w:t>
      </w:r>
    </w:p>
    <w:p w14:paraId="1996CF00" w14:textId="77777777" w:rsidR="00192868" w:rsidRDefault="004C3B57">
      <w:pPr>
        <w:widowControl w:val="0"/>
        <w:numPr>
          <w:ilvl w:val="0"/>
          <w:numId w:val="3"/>
        </w:numPr>
        <w:spacing w:line="360" w:lineRule="auto"/>
        <w:ind w:right="-1247"/>
        <w:jc w:val="both"/>
        <w:rPr>
          <w:rFonts w:ascii="Times New Roman" w:eastAsia="Times New Roman" w:hAnsi="Times New Roman" w:cs="Times New Roman"/>
        </w:rPr>
      </w:pPr>
      <w:r>
        <w:rPr>
          <w:rFonts w:ascii="Times New Roman" w:hAnsi="Times New Roman"/>
        </w:rPr>
        <w:t>not to publish or disclose in any form and at any time the content of any telematic supports shared as part of the training course.</w:t>
      </w:r>
    </w:p>
    <w:p w14:paraId="498FE2E1" w14:textId="2CC86B66" w:rsidR="00192868"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hAnsi="Times New Roman"/>
        </w:rPr>
        <w:t>Each Party to this Agreement also undertakes to treat as reserved and confidential and not to disclose to third parties the CONFIDENTIAL INFORMATION provided by the other Party, as part of the activities relating to the PhD Project, limiting the dissemination of CONFIDENTIAL INFORMATION within its organization only to those whose duties justify knowledge of the same.</w:t>
      </w:r>
    </w:p>
    <w:p w14:paraId="2FFFAE33" w14:textId="788CDA8A" w:rsidR="00192868"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hAnsi="Times New Roman"/>
        </w:rPr>
        <w:t>In the event of a joint decision by the Parties to legally protect in whole or in part the results achieved under this Agreement, the Parties undertake to postpone any publications concerning these results, for the time necessary to complete the necessary legal protection procedures (</w:t>
      </w:r>
      <w:r w:rsidR="00AC5C21">
        <w:rPr>
          <w:rFonts w:ascii="Times New Roman" w:hAnsi="Times New Roman"/>
        </w:rPr>
        <w:t>e.g.,</w:t>
      </w:r>
      <w:r>
        <w:rPr>
          <w:rFonts w:ascii="Times New Roman" w:hAnsi="Times New Roman"/>
        </w:rPr>
        <w:t xml:space="preserve"> filing of a patent application). </w:t>
      </w:r>
    </w:p>
    <w:p w14:paraId="7ECAB9E8" w14:textId="77777777" w:rsidR="00192868"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hAnsi="Times New Roman"/>
        </w:rPr>
        <w:t>If the PhD student decides to renounce the PhD, the Parties will undertake to have the PhD student return the CONFIDENTIAL INFORMATION provided in tangible form, owned by the Funding Body or UNIMIB and communicated in writing or physically transmitted and in any case all identifiable in models or other forms that carry the wording "Confidential", which the PhD student used during the PhD program, undertaking the same to maintain the confidentiality of the same CONFIDENTIAL INFORMATION for at least 3 (three) years from the date of withdrawal from studies.</w:t>
      </w:r>
    </w:p>
    <w:p w14:paraId="424B0240" w14:textId="15DD0ABB" w:rsidR="00192868"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hAnsi="Times New Roman"/>
        </w:rPr>
        <w:t xml:space="preserve">The Parties to this Agreement will not be liable for any damages that may arise from the violation of the CONFIDENTIAL INFORMATION </w:t>
      </w:r>
      <w:r w:rsidR="00D93931">
        <w:rPr>
          <w:rFonts w:ascii="Times New Roman" w:hAnsi="Times New Roman"/>
        </w:rPr>
        <w:t>outlined</w:t>
      </w:r>
      <w:r>
        <w:rPr>
          <w:rFonts w:ascii="Times New Roman" w:hAnsi="Times New Roman"/>
        </w:rPr>
        <w:t xml:space="preserve"> in this Agreement if it is proved that such a violation has occurred despite the use of diligence of the good father of a family.</w:t>
      </w:r>
    </w:p>
    <w:p w14:paraId="52A22C96" w14:textId="77777777" w:rsidR="00192868"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hAnsi="Times New Roman"/>
        </w:rPr>
        <w:t>The Parties agree as of now that any claims for damages deriving from the violation of the provisions of this article may not, in any case, be subject to compensation for an amount greater than the consideration provided for in this agreement.</w:t>
      </w:r>
    </w:p>
    <w:p w14:paraId="32956071"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hAnsi="Times New Roman"/>
          <w:b/>
        </w:rPr>
        <w:t>Article 11</w:t>
      </w:r>
    </w:p>
    <w:p w14:paraId="27A1A2BF" w14:textId="77777777" w:rsidR="00192868" w:rsidRDefault="004C3B57">
      <w:pPr>
        <w:spacing w:line="360" w:lineRule="auto"/>
        <w:ind w:right="-1247"/>
        <w:jc w:val="both"/>
        <w:rPr>
          <w:rFonts w:ascii="Times New Roman" w:eastAsia="Times New Roman" w:hAnsi="Times New Roman" w:cs="Times New Roman"/>
        </w:rPr>
      </w:pPr>
      <w:r>
        <w:rPr>
          <w:rFonts w:ascii="Times New Roman" w:hAnsi="Times New Roman"/>
        </w:rPr>
        <w:t>The Parties undertake to process personal data relating to this agreement in accordance with the provisions of EU Regulation no. 2016/679.</w:t>
      </w:r>
    </w:p>
    <w:p w14:paraId="7EED4F1A" w14:textId="5BF15BDC" w:rsidR="00192868" w:rsidRDefault="004C3B57">
      <w:pPr>
        <w:spacing w:line="360" w:lineRule="auto"/>
        <w:ind w:right="-1247"/>
        <w:jc w:val="both"/>
        <w:rPr>
          <w:rFonts w:ascii="Times New Roman" w:eastAsia="Times New Roman" w:hAnsi="Times New Roman" w:cs="Times New Roman"/>
        </w:rPr>
      </w:pPr>
      <w:r>
        <w:rPr>
          <w:rFonts w:ascii="Times New Roman" w:hAnsi="Times New Roman"/>
        </w:rPr>
        <w:t xml:space="preserve">The Parties mutually declare that they are informed (and, to the extent of reason, expressly consent) that the "personal data" provided, for the purposes of this agreement, will be processed exclusively for the purposes of </w:t>
      </w:r>
      <w:r>
        <w:rPr>
          <w:rFonts w:ascii="Times New Roman" w:hAnsi="Times New Roman"/>
        </w:rPr>
        <w:lastRenderedPageBreak/>
        <w:t xml:space="preserve">the Agreement itself, through the operations described in art. 4.2 of the GDPR (EU Regulation 2016/679), aware that failure to provide it may result in the failure or partial execution of the agreement. Furthermore, said data may be processed for statistical purposes, with exclusive treatment in </w:t>
      </w:r>
      <w:r w:rsidR="00D93931">
        <w:rPr>
          <w:rFonts w:ascii="Times New Roman" w:hAnsi="Times New Roman"/>
        </w:rPr>
        <w:t xml:space="preserve">an </w:t>
      </w:r>
      <w:r>
        <w:rPr>
          <w:rFonts w:ascii="Times New Roman" w:hAnsi="Times New Roman"/>
        </w:rPr>
        <w:t>anonymous form, through communication to public subjects, when they request it, for the pursuit of their institutional purposes, as well as to private subjects, when the purpose of the request is compatible with the institutional purposes of the UNIMIB.</w:t>
      </w:r>
    </w:p>
    <w:p w14:paraId="710090DA" w14:textId="77777777" w:rsidR="00192868" w:rsidRDefault="004C3B57">
      <w:pPr>
        <w:spacing w:line="360" w:lineRule="auto"/>
        <w:ind w:right="-1247"/>
        <w:jc w:val="both"/>
        <w:rPr>
          <w:rFonts w:ascii="Times New Roman" w:eastAsia="Times New Roman" w:hAnsi="Times New Roman" w:cs="Times New Roman"/>
        </w:rPr>
      </w:pPr>
      <w:r>
        <w:rPr>
          <w:rFonts w:ascii="Times New Roman" w:hAnsi="Times New Roman"/>
        </w:rPr>
        <w:t>In particular, it is specified that:</w:t>
      </w:r>
    </w:p>
    <w:p w14:paraId="3DC1F780" w14:textId="1D9FFD50" w:rsidR="00192868" w:rsidRDefault="0002531C">
      <w:pPr>
        <w:numPr>
          <w:ilvl w:val="0"/>
          <w:numId w:val="4"/>
        </w:numPr>
        <w:spacing w:line="360" w:lineRule="auto"/>
        <w:ind w:left="709" w:right="-1247" w:hanging="425"/>
        <w:jc w:val="both"/>
        <w:rPr>
          <w:rFonts w:ascii="Times New Roman" w:eastAsia="Times New Roman" w:hAnsi="Times New Roman" w:cs="Times New Roman"/>
        </w:rPr>
      </w:pPr>
      <w:r>
        <w:rPr>
          <w:rFonts w:ascii="Times New Roman" w:hAnsi="Times New Roman"/>
        </w:rPr>
        <w:t xml:space="preserve">the categories of people interested in the treatment </w:t>
      </w:r>
      <w:r w:rsidR="00AC5C21">
        <w:rPr>
          <w:rFonts w:ascii="Times New Roman" w:hAnsi="Times New Roman"/>
        </w:rPr>
        <w:t>are</w:t>
      </w:r>
      <w:r>
        <w:rPr>
          <w:rFonts w:ascii="Times New Roman" w:hAnsi="Times New Roman"/>
        </w:rPr>
        <w:t xml:space="preserve"> students, professors</w:t>
      </w:r>
      <w:r w:rsidR="00D93931">
        <w:rPr>
          <w:rFonts w:ascii="Times New Roman" w:hAnsi="Times New Roman"/>
        </w:rPr>
        <w:t>,</w:t>
      </w:r>
      <w:r>
        <w:rPr>
          <w:rFonts w:ascii="Times New Roman" w:hAnsi="Times New Roman"/>
        </w:rPr>
        <w:t xml:space="preserve"> and researchers;</w:t>
      </w:r>
    </w:p>
    <w:p w14:paraId="5540D087" w14:textId="522FECBC" w:rsidR="00192868" w:rsidRDefault="0002531C">
      <w:pPr>
        <w:numPr>
          <w:ilvl w:val="0"/>
          <w:numId w:val="4"/>
        </w:numPr>
        <w:spacing w:line="360" w:lineRule="auto"/>
        <w:ind w:left="709" w:right="-1247" w:hanging="425"/>
        <w:jc w:val="both"/>
        <w:rPr>
          <w:rFonts w:ascii="Times New Roman" w:eastAsia="Times New Roman" w:hAnsi="Times New Roman" w:cs="Times New Roman"/>
        </w:rPr>
      </w:pPr>
      <w:r>
        <w:rPr>
          <w:rFonts w:ascii="Times New Roman" w:hAnsi="Times New Roman"/>
        </w:rPr>
        <w:t>the purpose of the processing of personal data is exclusively the performance of the activities provided by this Agreement;</w:t>
      </w:r>
    </w:p>
    <w:p w14:paraId="328C9B84" w14:textId="0BE1F417" w:rsidR="00192868" w:rsidRDefault="0002531C">
      <w:pPr>
        <w:numPr>
          <w:ilvl w:val="0"/>
          <w:numId w:val="4"/>
        </w:numPr>
        <w:spacing w:line="360" w:lineRule="auto"/>
        <w:ind w:left="709" w:right="-1247" w:hanging="425"/>
        <w:jc w:val="both"/>
        <w:rPr>
          <w:rFonts w:ascii="Times New Roman" w:eastAsia="Times New Roman" w:hAnsi="Times New Roman" w:cs="Times New Roman"/>
        </w:rPr>
      </w:pPr>
      <w:r>
        <w:rPr>
          <w:rFonts w:ascii="Times New Roman" w:hAnsi="Times New Roman"/>
        </w:rPr>
        <w:t>the Parties undertake to process personal data exclusively for the aforementioned purposes;</w:t>
      </w:r>
    </w:p>
    <w:p w14:paraId="5736F3F0" w14:textId="0756DF14" w:rsidR="00192868" w:rsidRDefault="0002531C">
      <w:pPr>
        <w:numPr>
          <w:ilvl w:val="0"/>
          <w:numId w:val="4"/>
        </w:numPr>
        <w:spacing w:line="360" w:lineRule="auto"/>
        <w:ind w:left="709" w:right="-1247" w:hanging="425"/>
        <w:jc w:val="both"/>
        <w:rPr>
          <w:rFonts w:ascii="Times New Roman" w:eastAsia="Times New Roman" w:hAnsi="Times New Roman" w:cs="Times New Roman"/>
        </w:rPr>
      </w:pPr>
      <w:r>
        <w:rPr>
          <w:rFonts w:ascii="Times New Roman" w:hAnsi="Times New Roman"/>
        </w:rPr>
        <w:t>the Parties undertake to adopt all suitable measures to guarantee the security of data processing and an adequate level of protection of the personal data transferred pursuant to EU Regulation no. 2016/679;</w:t>
      </w:r>
    </w:p>
    <w:p w14:paraId="723927FC" w14:textId="63C28D4D" w:rsidR="00192868" w:rsidRDefault="0002531C">
      <w:pPr>
        <w:numPr>
          <w:ilvl w:val="0"/>
          <w:numId w:val="4"/>
        </w:numPr>
        <w:spacing w:line="360" w:lineRule="auto"/>
        <w:ind w:left="709" w:right="-1247" w:hanging="425"/>
        <w:jc w:val="both"/>
        <w:rPr>
          <w:rFonts w:ascii="Times New Roman" w:eastAsia="Times New Roman" w:hAnsi="Times New Roman" w:cs="Times New Roman"/>
        </w:rPr>
      </w:pPr>
      <w:r>
        <w:rPr>
          <w:rFonts w:ascii="Times New Roman" w:hAnsi="Times New Roman"/>
        </w:rPr>
        <w:t xml:space="preserve">the </w:t>
      </w:r>
      <w:r w:rsidR="003C21D5">
        <w:rPr>
          <w:rFonts w:ascii="Times New Roman" w:hAnsi="Times New Roman"/>
        </w:rPr>
        <w:t>P</w:t>
      </w:r>
      <w:r>
        <w:rPr>
          <w:rFonts w:ascii="Times New Roman" w:hAnsi="Times New Roman"/>
        </w:rPr>
        <w:t>arties undertake to ensure compliance with the obligations of following up the applications for the exercise of the persons concerned (right of access, right of rectification, right of cancellation);</w:t>
      </w:r>
    </w:p>
    <w:p w14:paraId="15BFDAAC" w14:textId="22F48BF9" w:rsidR="00192868" w:rsidRDefault="0002531C">
      <w:pPr>
        <w:numPr>
          <w:ilvl w:val="0"/>
          <w:numId w:val="4"/>
        </w:numPr>
        <w:spacing w:line="360" w:lineRule="auto"/>
        <w:ind w:left="709" w:right="-1247" w:hanging="425"/>
        <w:jc w:val="both"/>
        <w:rPr>
          <w:rFonts w:ascii="Times New Roman" w:eastAsia="Times New Roman" w:hAnsi="Times New Roman" w:cs="Times New Roman"/>
        </w:rPr>
      </w:pPr>
      <w:r>
        <w:rPr>
          <w:rFonts w:ascii="Times New Roman" w:hAnsi="Times New Roman"/>
        </w:rPr>
        <w:t>the Parties, as data processors, undertake to inform the data controller within 24 hours of knowledge of the violation of personal data with notification according to the terms indicated in art. 33, paragraph 3, EU Regulation no. 2016/679.</w:t>
      </w:r>
    </w:p>
    <w:p w14:paraId="5AE9F9A8" w14:textId="77777777" w:rsidR="00514AD4" w:rsidRDefault="00514AD4">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14:paraId="66061280" w14:textId="017CF347" w:rsidR="00192868" w:rsidRDefault="00453A8A">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color w:val="000000"/>
        </w:rPr>
        <w:t xml:space="preserve">This Agreement takes effect from the date of the last signing and duration equal to that of the PhD </w:t>
      </w:r>
      <w:r w:rsidR="003C21D5">
        <w:rPr>
          <w:rFonts w:ascii="Times New Roman" w:hAnsi="Times New Roman"/>
          <w:color w:val="000000"/>
        </w:rPr>
        <w:t>Program</w:t>
      </w:r>
      <w:r>
        <w:rPr>
          <w:rFonts w:ascii="Times New Roman" w:hAnsi="Times New Roman"/>
          <w:color w:val="000000"/>
        </w:rPr>
        <w:t xml:space="preserve"> in question, starting from the academic year 202</w:t>
      </w:r>
      <w:r w:rsidR="003F7CD9">
        <w:rPr>
          <w:rFonts w:ascii="Times New Roman" w:hAnsi="Times New Roman"/>
        </w:rPr>
        <w:t>3</w:t>
      </w:r>
      <w:r>
        <w:rPr>
          <w:rFonts w:ascii="Times New Roman" w:hAnsi="Times New Roman"/>
          <w:color w:val="000000"/>
        </w:rPr>
        <w:t>/202</w:t>
      </w:r>
      <w:r w:rsidR="003F7CD9">
        <w:rPr>
          <w:rFonts w:ascii="Times New Roman" w:hAnsi="Times New Roman"/>
        </w:rPr>
        <w:t>4</w:t>
      </w:r>
      <w:r>
        <w:rPr>
          <w:rFonts w:ascii="Times New Roman" w:hAnsi="Times New Roman"/>
          <w:color w:val="000000"/>
        </w:rPr>
        <w:t>.</w:t>
      </w:r>
    </w:p>
    <w:p w14:paraId="12009D22"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roofErr w:type="spellStart"/>
      <w:r>
        <w:rPr>
          <w:rFonts w:ascii="Times New Roman" w:hAnsi="Times New Roman"/>
          <w:b/>
          <w:color w:val="000000"/>
        </w:rPr>
        <w:t>Articolo</w:t>
      </w:r>
      <w:proofErr w:type="spellEnd"/>
      <w:r>
        <w:rPr>
          <w:rFonts w:ascii="Times New Roman" w:hAnsi="Times New Roman"/>
          <w:b/>
          <w:color w:val="000000"/>
        </w:rPr>
        <w:t xml:space="preserve"> 1</w:t>
      </w:r>
      <w:r>
        <w:rPr>
          <w:rFonts w:ascii="Times New Roman" w:hAnsi="Times New Roman"/>
          <w:b/>
        </w:rPr>
        <w:t>3</w:t>
      </w:r>
    </w:p>
    <w:p w14:paraId="3C98D2A8" w14:textId="77777777" w:rsidR="00192868" w:rsidRDefault="004C3B57">
      <w:pPr>
        <w:spacing w:line="360" w:lineRule="auto"/>
        <w:ind w:right="-1247"/>
        <w:jc w:val="both"/>
        <w:rPr>
          <w:rFonts w:ascii="Times New Roman" w:eastAsia="Times New Roman" w:hAnsi="Times New Roman" w:cs="Times New Roman"/>
        </w:rPr>
      </w:pPr>
      <w:r>
        <w:rPr>
          <w:rFonts w:ascii="Times New Roman" w:hAnsi="Times New Roman"/>
        </w:rPr>
        <w:t xml:space="preserve">This Agreement is not subject to stamp duty pursuant to </w:t>
      </w:r>
      <w:bookmarkStart w:id="5" w:name="_GoBack"/>
      <w:bookmarkEnd w:id="5"/>
      <w:r>
        <w:rPr>
          <w:rFonts w:ascii="Times New Roman" w:hAnsi="Times New Roman"/>
        </w:rPr>
        <w:t>art. 1, paragraphs 353 and 354 of Law no. 266 and is subject to registration by and at the expense of the requesting party if used according to the D. P. R. April 26, 1986, no. 131 and subsequent amendments</w:t>
      </w:r>
    </w:p>
    <w:p w14:paraId="4DD63E70" w14:textId="77777777" w:rsidR="00192868"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proofErr w:type="spellStart"/>
      <w:r>
        <w:rPr>
          <w:rFonts w:ascii="Times New Roman" w:hAnsi="Times New Roman"/>
          <w:b/>
          <w:color w:val="000000"/>
        </w:rPr>
        <w:t>Articolo</w:t>
      </w:r>
      <w:proofErr w:type="spellEnd"/>
      <w:r>
        <w:rPr>
          <w:rFonts w:ascii="Times New Roman" w:hAnsi="Times New Roman"/>
          <w:b/>
          <w:color w:val="000000"/>
        </w:rPr>
        <w:t xml:space="preserve"> 1</w:t>
      </w:r>
      <w:r>
        <w:rPr>
          <w:rFonts w:ascii="Times New Roman" w:hAnsi="Times New Roman"/>
          <w:b/>
        </w:rPr>
        <w:t>4</w:t>
      </w:r>
    </w:p>
    <w:p w14:paraId="2F262C80" w14:textId="6D8C3AA2" w:rsidR="00192868" w:rsidRDefault="004C3B57">
      <w:pPr>
        <w:widowControl w:val="0"/>
        <w:spacing w:line="360" w:lineRule="auto"/>
        <w:ind w:right="-1247"/>
        <w:jc w:val="both"/>
        <w:rPr>
          <w:rFonts w:ascii="Times New Roman" w:eastAsia="Times New Roman" w:hAnsi="Times New Roman" w:cs="Times New Roman"/>
        </w:rPr>
      </w:pPr>
      <w:r>
        <w:rPr>
          <w:rFonts w:ascii="Times New Roman" w:hAnsi="Times New Roman"/>
        </w:rPr>
        <w:t>This Agreement is governed by Italian law. The Parties undertake to settle amicably any dispute that may arise from the interpretation, application</w:t>
      </w:r>
      <w:r w:rsidR="00D93931">
        <w:rPr>
          <w:rFonts w:ascii="Times New Roman" w:hAnsi="Times New Roman"/>
        </w:rPr>
        <w:t>,</w:t>
      </w:r>
      <w:r>
        <w:rPr>
          <w:rFonts w:ascii="Times New Roman" w:hAnsi="Times New Roman"/>
        </w:rPr>
        <w:t xml:space="preserve"> and/or validity of this Convention. If it is not possible to reach an amicable settlement of the dispute, the aforementioned disputes will be </w:t>
      </w:r>
      <w:r w:rsidR="00D93931">
        <w:rPr>
          <w:rFonts w:ascii="Times New Roman" w:hAnsi="Times New Roman"/>
        </w:rPr>
        <w:t>r</w:t>
      </w:r>
      <w:r>
        <w:rPr>
          <w:rFonts w:ascii="Times New Roman" w:hAnsi="Times New Roman"/>
        </w:rPr>
        <w:t>eferred to the exclusive jurisdiction of the Court of Milan.</w:t>
      </w:r>
    </w:p>
    <w:p w14:paraId="6685EDDC" w14:textId="77777777" w:rsidR="00192868" w:rsidRDefault="00192868">
      <w:pPr>
        <w:pBdr>
          <w:top w:val="nil"/>
          <w:left w:val="nil"/>
          <w:bottom w:val="nil"/>
          <w:right w:val="nil"/>
          <w:between w:val="nil"/>
        </w:pBdr>
        <w:spacing w:line="360" w:lineRule="auto"/>
        <w:ind w:right="-1247"/>
        <w:rPr>
          <w:rFonts w:ascii="Times New Roman" w:eastAsia="Times New Roman" w:hAnsi="Times New Roman" w:cs="Times New Roman"/>
        </w:rPr>
      </w:pPr>
    </w:p>
    <w:p w14:paraId="7BA718FB" w14:textId="77777777" w:rsidR="00192868" w:rsidRDefault="00192868">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54764C78" w14:textId="77777777" w:rsidR="00192868" w:rsidRDefault="00192868">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59607806" w14:textId="77777777" w:rsidR="00192868" w:rsidRDefault="004C3B57">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hAnsi="Times New Roman"/>
          <w:color w:val="000000"/>
        </w:rPr>
        <w:lastRenderedPageBreak/>
        <w:t xml:space="preserve">Milan, </w:t>
      </w:r>
    </w:p>
    <w:p w14:paraId="64E9759D" w14:textId="77777777" w:rsidR="00192868" w:rsidRDefault="00192868">
      <w:pPr>
        <w:pBdr>
          <w:top w:val="nil"/>
          <w:left w:val="nil"/>
          <w:bottom w:val="nil"/>
          <w:right w:val="nil"/>
          <w:between w:val="nil"/>
        </w:pBdr>
        <w:spacing w:line="360" w:lineRule="auto"/>
        <w:ind w:right="-1247"/>
        <w:rPr>
          <w:rFonts w:ascii="Times New Roman" w:eastAsia="Times New Roman" w:hAnsi="Times New Roman" w:cs="Times New Roman"/>
        </w:rPr>
      </w:pPr>
    </w:p>
    <w:p w14:paraId="6B51F667" w14:textId="77777777" w:rsidR="00192868" w:rsidRDefault="004C3B57">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hAnsi="Times New Roman"/>
        </w:rPr>
        <w:t>For…………………</w:t>
      </w:r>
      <w:proofErr w:type="gramStart"/>
      <w:r>
        <w:rPr>
          <w:rFonts w:ascii="Times New Roman" w:hAnsi="Times New Roman"/>
        </w:rPr>
        <w:t xml:space="preserve"> ..</w:t>
      </w:r>
      <w:proofErr w:type="gramEnd"/>
      <w:r>
        <w:rPr>
          <w:rFonts w:ascii="Times New Roman" w:hAnsi="Times New Roman"/>
          <w:color w:val="000000"/>
        </w:rPr>
        <w:t>, (</w:t>
      </w:r>
      <w:r>
        <w:rPr>
          <w:rFonts w:ascii="Times New Roman" w:hAnsi="Times New Roman"/>
          <w:i/>
          <w:color w:val="000000"/>
        </w:rPr>
        <w:t>date of digital signature</w:t>
      </w:r>
      <w:r>
        <w:rPr>
          <w:rFonts w:ascii="Times New Roman" w:hAnsi="Times New Roman"/>
          <w:color w:val="000000"/>
        </w:rPr>
        <w:t>)</w:t>
      </w:r>
    </w:p>
    <w:p w14:paraId="4266BC9D" w14:textId="77777777" w:rsidR="00192868" w:rsidRDefault="004C3B57">
      <w:pPr>
        <w:spacing w:line="360" w:lineRule="auto"/>
        <w:ind w:right="-1247"/>
        <w:jc w:val="both"/>
        <w:rPr>
          <w:rFonts w:ascii="Times New Roman" w:eastAsia="Times New Roman" w:hAnsi="Times New Roman" w:cs="Times New Roman"/>
          <w:color w:val="000000"/>
        </w:rPr>
      </w:pPr>
      <w:r>
        <w:rPr>
          <w:rFonts w:ascii="Times New Roman" w:hAnsi="Times New Roman"/>
          <w:i/>
        </w:rPr>
        <w:t>Digitally signed pursuant to art. 24 of Legislative Decree 82/2005</w:t>
      </w:r>
      <w:r>
        <w:rPr>
          <w:rFonts w:ascii="Times New Roman" w:hAnsi="Times New Roman"/>
          <w:i/>
        </w:rPr>
        <w:tab/>
      </w:r>
    </w:p>
    <w:p w14:paraId="7A5E9BCA" w14:textId="77777777" w:rsidR="00192868" w:rsidRDefault="00192868">
      <w:pPr>
        <w:pBdr>
          <w:top w:val="nil"/>
          <w:left w:val="nil"/>
          <w:bottom w:val="nil"/>
          <w:right w:val="nil"/>
          <w:between w:val="nil"/>
        </w:pBdr>
        <w:spacing w:line="360" w:lineRule="auto"/>
        <w:ind w:right="-1247"/>
        <w:rPr>
          <w:rFonts w:ascii="Times New Roman" w:eastAsia="Times New Roman" w:hAnsi="Times New Roman" w:cs="Times New Roman"/>
        </w:rPr>
      </w:pPr>
    </w:p>
    <w:p w14:paraId="1A8B7C89" w14:textId="77777777" w:rsidR="00192868" w:rsidRDefault="00192868">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743559D3" w14:textId="77777777" w:rsidR="00192868" w:rsidRDefault="004C3B57">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hAnsi="Times New Roman"/>
          <w:color w:val="000000"/>
        </w:rPr>
        <w:t xml:space="preserve">For the </w:t>
      </w:r>
      <w:r>
        <w:rPr>
          <w:rFonts w:ascii="Times New Roman" w:hAnsi="Times New Roman"/>
          <w:b/>
        </w:rPr>
        <w:t>University of Milan-</w:t>
      </w:r>
      <w:proofErr w:type="gramStart"/>
      <w:r>
        <w:rPr>
          <w:rFonts w:ascii="Times New Roman" w:hAnsi="Times New Roman"/>
          <w:b/>
        </w:rPr>
        <w:t xml:space="preserve">Bicocca,  </w:t>
      </w:r>
      <w:r>
        <w:rPr>
          <w:rFonts w:ascii="Times New Roman" w:hAnsi="Times New Roman"/>
          <w:color w:val="000000"/>
        </w:rPr>
        <w:t>(</w:t>
      </w:r>
      <w:proofErr w:type="gramEnd"/>
      <w:r>
        <w:rPr>
          <w:rFonts w:ascii="Times New Roman" w:hAnsi="Times New Roman"/>
          <w:i/>
          <w:color w:val="000000"/>
        </w:rPr>
        <w:t>date of digital signature</w:t>
      </w:r>
      <w:r>
        <w:rPr>
          <w:rFonts w:ascii="Times New Roman" w:hAnsi="Times New Roman"/>
          <w:color w:val="000000"/>
        </w:rPr>
        <w:t>)</w:t>
      </w:r>
      <w:r>
        <w:rPr>
          <w:rFonts w:ascii="Times New Roman" w:hAnsi="Times New Roman"/>
          <w:color w:val="000000"/>
        </w:rPr>
        <w:tab/>
        <w:t xml:space="preserve">      </w:t>
      </w:r>
    </w:p>
    <w:p w14:paraId="3DC3ED7C" w14:textId="77777777" w:rsidR="00192868" w:rsidRDefault="004C3B57">
      <w:pPr>
        <w:spacing w:line="360" w:lineRule="auto"/>
        <w:ind w:right="-1247"/>
        <w:jc w:val="both"/>
        <w:rPr>
          <w:rFonts w:ascii="Times New Roman" w:eastAsia="Times New Roman" w:hAnsi="Times New Roman" w:cs="Times New Roman"/>
        </w:rPr>
      </w:pPr>
      <w:r>
        <w:rPr>
          <w:rFonts w:ascii="Times New Roman" w:hAnsi="Times New Roman"/>
        </w:rPr>
        <w:t>The Chancellor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207A9560" w14:textId="77777777" w:rsidR="00192868" w:rsidRDefault="004C3B57">
      <w:pPr>
        <w:spacing w:line="360" w:lineRule="auto"/>
        <w:ind w:right="-1247"/>
        <w:jc w:val="both"/>
        <w:rPr>
          <w:rFonts w:ascii="Times New Roman" w:eastAsia="Times New Roman" w:hAnsi="Times New Roman" w:cs="Times New Roman"/>
        </w:rPr>
      </w:pPr>
      <w:r>
        <w:rPr>
          <w:rFonts w:ascii="Times New Roman" w:hAnsi="Times New Roman"/>
        </w:rPr>
        <w:t>Giovanna IANNANTUONI</w:t>
      </w:r>
    </w:p>
    <w:p w14:paraId="19C149DC" w14:textId="57225098" w:rsidR="00192868"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hAnsi="Times New Roman"/>
          <w:i/>
          <w:color w:val="000000"/>
        </w:rPr>
        <w:t>Digitally signed pursuant to art. 24 of Legislative Decree 82/2005</w:t>
      </w:r>
    </w:p>
    <w:p w14:paraId="273B496D" w14:textId="77777777" w:rsidR="00192868" w:rsidRDefault="00192868">
      <w:pPr>
        <w:ind w:right="424"/>
      </w:pPr>
    </w:p>
    <w:p w14:paraId="287C9F89" w14:textId="77777777" w:rsidR="00192868" w:rsidRDefault="00192868">
      <w:pPr>
        <w:ind w:right="424"/>
      </w:pPr>
    </w:p>
    <w:p w14:paraId="50010271" w14:textId="48805EC9" w:rsidR="00192868" w:rsidRDefault="003C21D5">
      <w:pPr>
        <w:ind w:right="424"/>
        <w:rPr>
          <w:rFonts w:ascii="Times New Roman" w:eastAsia="Times New Roman" w:hAnsi="Times New Roman" w:cs="Times New Roman"/>
          <w:color w:val="000000"/>
        </w:rPr>
      </w:pPr>
      <w:r>
        <w:rPr>
          <w:rFonts w:ascii="Times New Roman" w:hAnsi="Times New Roman"/>
          <w:color w:val="000000"/>
        </w:rPr>
        <w:t>Annex</w:t>
      </w:r>
      <w:r w:rsidR="004C3B57">
        <w:rPr>
          <w:rFonts w:ascii="Times New Roman" w:hAnsi="Times New Roman"/>
          <w:color w:val="000000"/>
        </w:rPr>
        <w:t xml:space="preserve"> 1 (Abstract of the project)</w:t>
      </w:r>
    </w:p>
    <w:sectPr w:rsidR="00192868">
      <w:headerReference w:type="default" r:id="rId10"/>
      <w:pgSz w:w="11906" w:h="16838"/>
      <w:pgMar w:top="2661" w:right="2267" w:bottom="1134"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8DC3" w14:textId="77777777" w:rsidR="00D63B94" w:rsidRDefault="00D63B94">
      <w:pPr>
        <w:spacing w:line="240" w:lineRule="auto"/>
      </w:pPr>
      <w:r>
        <w:separator/>
      </w:r>
    </w:p>
  </w:endnote>
  <w:endnote w:type="continuationSeparator" w:id="0">
    <w:p w14:paraId="2F0B166F" w14:textId="77777777" w:rsidR="00D63B94" w:rsidRDefault="00D63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8163" w14:textId="77777777" w:rsidR="00D63B94" w:rsidRDefault="00D63B94">
      <w:pPr>
        <w:spacing w:line="240" w:lineRule="auto"/>
      </w:pPr>
      <w:r>
        <w:separator/>
      </w:r>
    </w:p>
  </w:footnote>
  <w:footnote w:type="continuationSeparator" w:id="0">
    <w:p w14:paraId="4B10CDEA" w14:textId="77777777" w:rsidR="00D63B94" w:rsidRDefault="00D63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1238" w14:textId="77777777" w:rsidR="00192868" w:rsidRDefault="00192868">
    <w:pPr>
      <w:widowControl w:val="0"/>
      <w:pBdr>
        <w:top w:val="nil"/>
        <w:left w:val="nil"/>
        <w:bottom w:val="nil"/>
        <w:right w:val="nil"/>
        <w:between w:val="nil"/>
      </w:pBdr>
      <w:rPr>
        <w:rFonts w:ascii="Times New Roman" w:eastAsia="Times New Roman" w:hAnsi="Times New Roman" w:cs="Times New Roman"/>
        <w:color w:val="000000"/>
      </w:rPr>
    </w:pPr>
  </w:p>
  <w:tbl>
    <w:tblPr>
      <w:tblStyle w:val="a"/>
      <w:tblW w:w="16413" w:type="dxa"/>
      <w:tblInd w:w="0" w:type="dxa"/>
      <w:tblLayout w:type="fixed"/>
      <w:tblLook w:val="0000" w:firstRow="0" w:lastRow="0" w:firstColumn="0" w:lastColumn="0" w:noHBand="0" w:noVBand="0"/>
    </w:tblPr>
    <w:tblGrid>
      <w:gridCol w:w="9639"/>
      <w:gridCol w:w="6774"/>
    </w:tblGrid>
    <w:tr w:rsidR="00192868" w14:paraId="63FA270F" w14:textId="77777777">
      <w:trPr>
        <w:trHeight w:val="600"/>
      </w:trPr>
      <w:tc>
        <w:tcPr>
          <w:tcW w:w="9639" w:type="dxa"/>
        </w:tcPr>
        <w:p w14:paraId="323BCC15" w14:textId="77777777" w:rsidR="00192868" w:rsidRDefault="004C3B57">
          <w:pPr>
            <w:widowControl w:val="0"/>
            <w:pBdr>
              <w:top w:val="nil"/>
              <w:left w:val="nil"/>
              <w:bottom w:val="nil"/>
              <w:right w:val="nil"/>
              <w:between w:val="nil"/>
            </w:pBdr>
            <w:spacing w:line="340" w:lineRule="auto"/>
            <w:rPr>
              <w:color w:val="000000"/>
            </w:rPr>
          </w:pPr>
          <w:r>
            <w:rPr>
              <w:noProof/>
              <w:lang w:val="it-IT"/>
            </w:rPr>
            <w:drawing>
              <wp:anchor distT="0" distB="0" distL="114300" distR="114300" simplePos="0" relativeHeight="251658240" behindDoc="0" locked="0" layoutInCell="1" hidden="0" allowOverlap="1" wp14:anchorId="494D3A56" wp14:editId="32C3DF57">
                <wp:simplePos x="0" y="0"/>
                <wp:positionH relativeFrom="column">
                  <wp:posOffset>5415915</wp:posOffset>
                </wp:positionH>
                <wp:positionV relativeFrom="paragraph">
                  <wp:posOffset>13970</wp:posOffset>
                </wp:positionV>
                <wp:extent cx="697865" cy="75882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865" cy="758825"/>
                        </a:xfrm>
                        <a:prstGeom prst="rect">
                          <a:avLst/>
                        </a:prstGeom>
                        <a:ln/>
                      </pic:spPr>
                    </pic:pic>
                  </a:graphicData>
                </a:graphic>
              </wp:anchor>
            </w:drawing>
          </w:r>
        </w:p>
        <w:p w14:paraId="3B10FE06" w14:textId="77777777" w:rsidR="00192868" w:rsidRDefault="00192868">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c>
        <w:tcPr>
          <w:tcW w:w="6774" w:type="dxa"/>
        </w:tcPr>
        <w:p w14:paraId="15EDEF18" w14:textId="77777777" w:rsidR="00192868" w:rsidRDefault="00192868">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14:paraId="0EB96543" w14:textId="77777777" w:rsidR="00192868" w:rsidRDefault="00192868">
    <w:pPr>
      <w:pBdr>
        <w:top w:val="nil"/>
        <w:left w:val="nil"/>
        <w:bottom w:val="nil"/>
        <w:right w:val="nil"/>
        <w:between w:val="nil"/>
      </w:pBdr>
      <w:tabs>
        <w:tab w:val="center" w:pos="4819"/>
        <w:tab w:val="right" w:pos="9638"/>
      </w:tabs>
      <w:spacing w:line="240" w:lineRule="auto"/>
      <w:jc w:val="both"/>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B81"/>
    <w:multiLevelType w:val="multilevel"/>
    <w:tmpl w:val="1D2437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D0322"/>
    <w:multiLevelType w:val="hybridMultilevel"/>
    <w:tmpl w:val="C8168BE2"/>
    <w:lvl w:ilvl="0" w:tplc="B608BEAA">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6639B"/>
    <w:multiLevelType w:val="multilevel"/>
    <w:tmpl w:val="17800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35119D"/>
    <w:multiLevelType w:val="hybridMultilevel"/>
    <w:tmpl w:val="20E2C4AA"/>
    <w:lvl w:ilvl="0" w:tplc="B608BEAA">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444BC"/>
    <w:multiLevelType w:val="multilevel"/>
    <w:tmpl w:val="3AAEB7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DF1544"/>
    <w:multiLevelType w:val="multilevel"/>
    <w:tmpl w:val="27F2E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D2148C"/>
    <w:multiLevelType w:val="hybridMultilevel"/>
    <w:tmpl w:val="F008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F326E"/>
    <w:multiLevelType w:val="multilevel"/>
    <w:tmpl w:val="B0ECC1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Tc1NgAiczNzEyUdpeDU4uLM/DyQAuNaALmy0+osAAAA"/>
  </w:docVars>
  <w:rsids>
    <w:rsidRoot w:val="00192868"/>
    <w:rsid w:val="0002531C"/>
    <w:rsid w:val="000A3B01"/>
    <w:rsid w:val="000B6717"/>
    <w:rsid w:val="000B75E3"/>
    <w:rsid w:val="000C66DC"/>
    <w:rsid w:val="000C739D"/>
    <w:rsid w:val="000C770B"/>
    <w:rsid w:val="000F6588"/>
    <w:rsid w:val="00106CD7"/>
    <w:rsid w:val="00161C97"/>
    <w:rsid w:val="001818FA"/>
    <w:rsid w:val="00192868"/>
    <w:rsid w:val="001E299F"/>
    <w:rsid w:val="00220DE2"/>
    <w:rsid w:val="00275A52"/>
    <w:rsid w:val="0029332B"/>
    <w:rsid w:val="002D1C55"/>
    <w:rsid w:val="00322D06"/>
    <w:rsid w:val="00363EAC"/>
    <w:rsid w:val="00387B77"/>
    <w:rsid w:val="003B102B"/>
    <w:rsid w:val="003C21D5"/>
    <w:rsid w:val="003E1A5B"/>
    <w:rsid w:val="003F7CD9"/>
    <w:rsid w:val="00414AA0"/>
    <w:rsid w:val="00424B6A"/>
    <w:rsid w:val="00447C68"/>
    <w:rsid w:val="00453A8A"/>
    <w:rsid w:val="00456CC1"/>
    <w:rsid w:val="004863AE"/>
    <w:rsid w:val="004C3B57"/>
    <w:rsid w:val="004F325B"/>
    <w:rsid w:val="00514AD4"/>
    <w:rsid w:val="005178A4"/>
    <w:rsid w:val="00563050"/>
    <w:rsid w:val="005F079C"/>
    <w:rsid w:val="005F0A53"/>
    <w:rsid w:val="00631DAC"/>
    <w:rsid w:val="0063555D"/>
    <w:rsid w:val="00646A22"/>
    <w:rsid w:val="00650001"/>
    <w:rsid w:val="00673C91"/>
    <w:rsid w:val="00674A43"/>
    <w:rsid w:val="00694626"/>
    <w:rsid w:val="006F18EB"/>
    <w:rsid w:val="007B68B5"/>
    <w:rsid w:val="007C516F"/>
    <w:rsid w:val="007D6269"/>
    <w:rsid w:val="007E3052"/>
    <w:rsid w:val="00800FB2"/>
    <w:rsid w:val="00897F6C"/>
    <w:rsid w:val="008F403B"/>
    <w:rsid w:val="009033FA"/>
    <w:rsid w:val="0094409F"/>
    <w:rsid w:val="00957B4D"/>
    <w:rsid w:val="0097502D"/>
    <w:rsid w:val="009A7B8A"/>
    <w:rsid w:val="009B13B9"/>
    <w:rsid w:val="009D3C6E"/>
    <w:rsid w:val="009E7C25"/>
    <w:rsid w:val="00A52BB0"/>
    <w:rsid w:val="00AB3A58"/>
    <w:rsid w:val="00AC5C21"/>
    <w:rsid w:val="00AE1D22"/>
    <w:rsid w:val="00AE76E4"/>
    <w:rsid w:val="00AE7C4D"/>
    <w:rsid w:val="00AF0BB2"/>
    <w:rsid w:val="00B22902"/>
    <w:rsid w:val="00B27931"/>
    <w:rsid w:val="00B3351B"/>
    <w:rsid w:val="00B45397"/>
    <w:rsid w:val="00B517C1"/>
    <w:rsid w:val="00B76D64"/>
    <w:rsid w:val="00B82A85"/>
    <w:rsid w:val="00B964DA"/>
    <w:rsid w:val="00BA7782"/>
    <w:rsid w:val="00BF50A0"/>
    <w:rsid w:val="00C00903"/>
    <w:rsid w:val="00C24963"/>
    <w:rsid w:val="00C61EB9"/>
    <w:rsid w:val="00CA6D80"/>
    <w:rsid w:val="00D018DB"/>
    <w:rsid w:val="00D30C76"/>
    <w:rsid w:val="00D63B94"/>
    <w:rsid w:val="00D71773"/>
    <w:rsid w:val="00D84EA3"/>
    <w:rsid w:val="00D86D7B"/>
    <w:rsid w:val="00D93931"/>
    <w:rsid w:val="00DA2685"/>
    <w:rsid w:val="00DC056D"/>
    <w:rsid w:val="00DC2929"/>
    <w:rsid w:val="00EA200B"/>
    <w:rsid w:val="00EC2D11"/>
    <w:rsid w:val="00EE1B91"/>
    <w:rsid w:val="00F80DE7"/>
    <w:rsid w:val="00F92FA2"/>
    <w:rsid w:val="00F9383E"/>
    <w:rsid w:val="00FD2202"/>
    <w:rsid w:val="00FD31E7"/>
    <w:rsid w:val="00FE5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67A3"/>
  <w15:docId w15:val="{D1F0C086-2C0E-4E7F-8507-13986CA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075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CF13C6"/>
  </w:style>
  <w:style w:type="paragraph" w:styleId="Pidipagina">
    <w:name w:val="footer"/>
    <w:basedOn w:val="Normale"/>
    <w:link w:val="Pidipagina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CF13C6"/>
  </w:style>
  <w:style w:type="character" w:styleId="Collegamentoipertestuale">
    <w:name w:val="Hyperlink"/>
    <w:basedOn w:val="Carpredefinitoparagrafo"/>
    <w:uiPriority w:val="99"/>
    <w:semiHidden/>
    <w:unhideWhenUsed/>
    <w:rsid w:val="00C4075C"/>
    <w:rPr>
      <w:color w:val="0000FF"/>
      <w:u w:val="single"/>
    </w:rPr>
  </w:style>
  <w:style w:type="paragraph" w:styleId="NormaleWeb">
    <w:name w:val="Normal (Web)"/>
    <w:basedOn w:val="Normale"/>
    <w:uiPriority w:val="99"/>
    <w:semiHidden/>
    <w:unhideWhenUsed/>
    <w:rsid w:val="00C40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C4075C"/>
    <w:pPr>
      <w:autoSpaceDE w:val="0"/>
      <w:autoSpaceDN w:val="0"/>
      <w:adjustRightInd w:val="0"/>
      <w:spacing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C4075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Revisione">
    <w:name w:val="Revision"/>
    <w:hidden/>
    <w:uiPriority w:val="99"/>
    <w:semiHidden/>
    <w:rsid w:val="00B27931"/>
    <w:pPr>
      <w:spacing w:line="240" w:lineRule="auto"/>
    </w:pPr>
  </w:style>
  <w:style w:type="paragraph" w:styleId="Testofumetto">
    <w:name w:val="Balloon Text"/>
    <w:basedOn w:val="Normale"/>
    <w:link w:val="TestofumettoCarattere"/>
    <w:uiPriority w:val="99"/>
    <w:semiHidden/>
    <w:unhideWhenUsed/>
    <w:rsid w:val="00B279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7931"/>
    <w:rPr>
      <w:rFonts w:ascii="Segoe UI" w:hAnsi="Segoe UI" w:cs="Segoe UI"/>
      <w:sz w:val="18"/>
      <w:szCs w:val="18"/>
    </w:rPr>
  </w:style>
  <w:style w:type="character" w:styleId="Rimandocommento">
    <w:name w:val="annotation reference"/>
    <w:basedOn w:val="Carpredefinitoparagrafo"/>
    <w:uiPriority w:val="99"/>
    <w:semiHidden/>
    <w:unhideWhenUsed/>
    <w:rsid w:val="00275A52"/>
    <w:rPr>
      <w:sz w:val="16"/>
      <w:szCs w:val="16"/>
    </w:rPr>
  </w:style>
  <w:style w:type="paragraph" w:styleId="Testocommento">
    <w:name w:val="annotation text"/>
    <w:basedOn w:val="Normale"/>
    <w:link w:val="TestocommentoCarattere"/>
    <w:uiPriority w:val="99"/>
    <w:semiHidden/>
    <w:unhideWhenUsed/>
    <w:rsid w:val="00275A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5A52"/>
    <w:rPr>
      <w:sz w:val="20"/>
      <w:szCs w:val="20"/>
    </w:rPr>
  </w:style>
  <w:style w:type="paragraph" w:styleId="Soggettocommento">
    <w:name w:val="annotation subject"/>
    <w:basedOn w:val="Testocommento"/>
    <w:next w:val="Testocommento"/>
    <w:link w:val="SoggettocommentoCarattere"/>
    <w:uiPriority w:val="99"/>
    <w:semiHidden/>
    <w:unhideWhenUsed/>
    <w:rsid w:val="00275A52"/>
    <w:rPr>
      <w:b/>
      <w:bCs/>
    </w:rPr>
  </w:style>
  <w:style w:type="character" w:customStyle="1" w:styleId="SoggettocommentoCarattere">
    <w:name w:val="Soggetto commento Carattere"/>
    <w:basedOn w:val="TestocommentoCarattere"/>
    <w:link w:val="Soggettocommento"/>
    <w:uiPriority w:val="99"/>
    <w:semiHidden/>
    <w:rsid w:val="00275A52"/>
    <w:rPr>
      <w:b/>
      <w:bCs/>
      <w:sz w:val="20"/>
      <w:szCs w:val="20"/>
    </w:rPr>
  </w:style>
  <w:style w:type="paragraph" w:styleId="Paragrafoelenco">
    <w:name w:val="List Paragraph"/>
    <w:basedOn w:val="Normale"/>
    <w:uiPriority w:val="34"/>
    <w:qFormat/>
    <w:rsid w:val="0029332B"/>
    <w:pPr>
      <w:ind w:left="720"/>
      <w:contextualSpacing/>
    </w:pPr>
  </w:style>
  <w:style w:type="paragraph" w:styleId="Testodelblocco">
    <w:name w:val="Block Text"/>
    <w:basedOn w:val="Normale"/>
    <w:uiPriority w:val="99"/>
    <w:unhideWhenUsed/>
    <w:rsid w:val="0029332B"/>
    <w:pPr>
      <w:pBdr>
        <w:top w:val="nil"/>
        <w:left w:val="nil"/>
        <w:bottom w:val="nil"/>
        <w:right w:val="nil"/>
        <w:between w:val="nil"/>
      </w:pBdr>
      <w:tabs>
        <w:tab w:val="left" w:pos="284"/>
      </w:tabs>
      <w:spacing w:line="360" w:lineRule="auto"/>
      <w:ind w:left="284" w:right="-1247" w:hanging="284"/>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590">
      <w:bodyDiv w:val="1"/>
      <w:marLeft w:val="0"/>
      <w:marRight w:val="0"/>
      <w:marTop w:val="0"/>
      <w:marBottom w:val="0"/>
      <w:divBdr>
        <w:top w:val="none" w:sz="0" w:space="0" w:color="auto"/>
        <w:left w:val="none" w:sz="0" w:space="0" w:color="auto"/>
        <w:bottom w:val="none" w:sz="0" w:space="0" w:color="auto"/>
        <w:right w:val="none" w:sz="0" w:space="0" w:color="auto"/>
      </w:divBdr>
      <w:divsChild>
        <w:div w:id="55169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curazioni@unimib.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eo.bicocca@pec.unimi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sqY9exuM73y/znM9SlgSyI12A==">AMUW2mUZ+iEQ5Zp6RLruylp+DcO9ieRtjsD/CORvSZfefQj1llQcMyXKwhZRUtfoDbgM8NDqbPcNe+Oi4jzyiqfau3pG7QvEOAtl23Yj5RMjR6mCEV/CdYLoX2vbhkAfDTgNss5e7QP/UE46Ee3w8pFes1nT6OU9Gy1m3rHdsDe08VnAzbGJFFZeZEV2FGeAyvjZBryEcO6w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2652</Words>
  <Characters>15119</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michele.nicolosi@unimib.it</dc:creator>
  <cp:lastModifiedBy>sofia.giorgini@unimib.it</cp:lastModifiedBy>
  <cp:revision>19</cp:revision>
  <dcterms:created xsi:type="dcterms:W3CDTF">2022-02-14T12:01:00Z</dcterms:created>
  <dcterms:modified xsi:type="dcterms:W3CDTF">2022-10-25T15:05:00Z</dcterms:modified>
</cp:coreProperties>
</file>